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20A7" w14:textId="0254DF4D" w:rsidR="00425FDD" w:rsidRDefault="00BA6553">
      <w:pPr>
        <w:rPr>
          <w:b/>
          <w:bCs/>
          <w:sz w:val="28"/>
          <w:szCs w:val="28"/>
          <w:u w:val="single"/>
        </w:rPr>
      </w:pPr>
      <w:r>
        <w:tab/>
      </w:r>
      <w:r>
        <w:tab/>
      </w:r>
      <w:r>
        <w:tab/>
      </w:r>
      <w:r>
        <w:tab/>
      </w:r>
      <w:r w:rsidR="00E54301">
        <w:rPr>
          <w:b/>
          <w:bCs/>
          <w:sz w:val="28"/>
          <w:szCs w:val="28"/>
          <w:u w:val="single"/>
        </w:rPr>
        <w:t>References</w:t>
      </w:r>
    </w:p>
    <w:p w14:paraId="632630A9" w14:textId="6D9BF9F9" w:rsidR="00BA6553" w:rsidRDefault="00BA6553">
      <w:pPr>
        <w:rPr>
          <w:b/>
          <w:bCs/>
          <w:sz w:val="28"/>
          <w:szCs w:val="28"/>
          <w:u w:val="single"/>
        </w:rPr>
      </w:pPr>
      <w:r>
        <w:rPr>
          <w:b/>
          <w:bCs/>
          <w:sz w:val="28"/>
          <w:szCs w:val="28"/>
          <w:u w:val="single"/>
        </w:rPr>
        <w:t>Seminal Paper</w:t>
      </w:r>
    </w:p>
    <w:p w14:paraId="05512BB5" w14:textId="7C58E22E" w:rsidR="00BA6553" w:rsidRDefault="00BA6553">
      <w:pPr>
        <w:rPr>
          <w:sz w:val="28"/>
          <w:szCs w:val="28"/>
        </w:rPr>
      </w:pPr>
      <w:r w:rsidRPr="00BA6553">
        <w:rPr>
          <w:sz w:val="28"/>
          <w:szCs w:val="28"/>
        </w:rPr>
        <w:t xml:space="preserve">“Permafrost </w:t>
      </w:r>
      <w:r>
        <w:rPr>
          <w:sz w:val="28"/>
          <w:szCs w:val="28"/>
        </w:rPr>
        <w:t>Tunnel, Camp Tuto, Greenland”, Abel J.F. Jr., Oct. 1960, 19pp, US Army Cold Regions Research and Engineering Laboratory</w:t>
      </w:r>
      <w:r w:rsidR="00117125">
        <w:rPr>
          <w:sz w:val="28"/>
          <w:szCs w:val="28"/>
        </w:rPr>
        <w:t xml:space="preserve">, Technical Report TR73, </w:t>
      </w:r>
      <w:r>
        <w:rPr>
          <w:sz w:val="28"/>
          <w:szCs w:val="28"/>
        </w:rPr>
        <w:t>AD-652712.</w:t>
      </w:r>
    </w:p>
    <w:p w14:paraId="170777F5" w14:textId="5489D198" w:rsidR="000F17C0" w:rsidRDefault="001475D0">
      <w:pPr>
        <w:rPr>
          <w:sz w:val="28"/>
          <w:szCs w:val="28"/>
        </w:rPr>
      </w:pPr>
      <w:r>
        <w:rPr>
          <w:sz w:val="28"/>
          <w:szCs w:val="28"/>
        </w:rPr>
        <w:t>The</w:t>
      </w:r>
      <w:r w:rsidR="00EB0DE0">
        <w:rPr>
          <w:sz w:val="28"/>
          <w:szCs w:val="28"/>
        </w:rPr>
        <w:t xml:space="preserve"> a</w:t>
      </w:r>
      <w:r w:rsidR="00E0745E">
        <w:rPr>
          <w:sz w:val="28"/>
          <w:szCs w:val="28"/>
        </w:rPr>
        <w:t>rmy scientists</w:t>
      </w:r>
      <w:r>
        <w:rPr>
          <w:sz w:val="28"/>
          <w:szCs w:val="28"/>
        </w:rPr>
        <w:t xml:space="preserve"> </w:t>
      </w:r>
      <w:r w:rsidR="00863711">
        <w:rPr>
          <w:sz w:val="28"/>
          <w:szCs w:val="28"/>
        </w:rPr>
        <w:t xml:space="preserve">measured the specific energy of many </w:t>
      </w:r>
      <w:r w:rsidR="006918CC">
        <w:rPr>
          <w:sz w:val="28"/>
          <w:szCs w:val="28"/>
        </w:rPr>
        <w:t>machines excavating permafrost</w:t>
      </w:r>
      <w:r w:rsidR="00B36D6A">
        <w:rPr>
          <w:sz w:val="28"/>
          <w:szCs w:val="28"/>
        </w:rPr>
        <w:t>.  By far the most energetically efficient is a man with a pick</w:t>
      </w:r>
      <w:r w:rsidR="00AC420C">
        <w:rPr>
          <w:sz w:val="28"/>
          <w:szCs w:val="28"/>
        </w:rPr>
        <w:t>,</w:t>
      </w:r>
      <w:r w:rsidR="00606DAF">
        <w:rPr>
          <w:sz w:val="28"/>
          <w:szCs w:val="28"/>
        </w:rPr>
        <w:t xml:space="preserve"> thus</w:t>
      </w:r>
      <w:r w:rsidR="00B36D6A">
        <w:rPr>
          <w:sz w:val="28"/>
          <w:szCs w:val="28"/>
        </w:rPr>
        <w:t xml:space="preserve"> introd</w:t>
      </w:r>
      <w:r w:rsidR="00FA7CCF">
        <w:rPr>
          <w:sz w:val="28"/>
          <w:szCs w:val="28"/>
        </w:rPr>
        <w:t>uc</w:t>
      </w:r>
      <w:r w:rsidR="00AC420C">
        <w:rPr>
          <w:sz w:val="28"/>
          <w:szCs w:val="28"/>
        </w:rPr>
        <w:t>ing</w:t>
      </w:r>
      <w:r w:rsidR="00FA7CCF">
        <w:rPr>
          <w:sz w:val="28"/>
          <w:szCs w:val="28"/>
        </w:rPr>
        <w:t xml:space="preserve"> the</w:t>
      </w:r>
      <w:r w:rsidR="00AD4C06">
        <w:rPr>
          <w:sz w:val="28"/>
          <w:szCs w:val="28"/>
        </w:rPr>
        <w:t xml:space="preserve"> </w:t>
      </w:r>
      <w:r w:rsidR="00FA7CCF">
        <w:rPr>
          <w:sz w:val="28"/>
          <w:szCs w:val="28"/>
        </w:rPr>
        <w:t xml:space="preserve">concept of </w:t>
      </w:r>
      <w:r w:rsidR="00FA7CCF" w:rsidRPr="00FA7CCF">
        <w:rPr>
          <w:i/>
          <w:iCs/>
          <w:sz w:val="28"/>
          <w:szCs w:val="28"/>
        </w:rPr>
        <w:t>intelligent excavation</w:t>
      </w:r>
      <w:r w:rsidR="00FA7CCF">
        <w:rPr>
          <w:sz w:val="28"/>
          <w:szCs w:val="28"/>
        </w:rPr>
        <w:t>.</w:t>
      </w:r>
      <w:r>
        <w:rPr>
          <w:sz w:val="28"/>
          <w:szCs w:val="28"/>
        </w:rPr>
        <w:t xml:space="preserve"> </w:t>
      </w:r>
    </w:p>
    <w:p w14:paraId="78E9EE0D" w14:textId="3652072F" w:rsidR="00117125" w:rsidRDefault="00845E46">
      <w:pPr>
        <w:rPr>
          <w:b/>
          <w:bCs/>
          <w:sz w:val="28"/>
          <w:szCs w:val="28"/>
          <w:u w:val="single"/>
        </w:rPr>
      </w:pPr>
      <w:r>
        <w:rPr>
          <w:b/>
          <w:bCs/>
          <w:sz w:val="28"/>
          <w:szCs w:val="28"/>
          <w:u w:val="single"/>
        </w:rPr>
        <w:t xml:space="preserve">A Sampling of </w:t>
      </w:r>
      <w:r w:rsidR="00117125" w:rsidRPr="00117125">
        <w:rPr>
          <w:b/>
          <w:bCs/>
          <w:sz w:val="28"/>
          <w:szCs w:val="28"/>
          <w:u w:val="single"/>
        </w:rPr>
        <w:t>Rock Excavation</w:t>
      </w:r>
      <w:r w:rsidR="00D454D2">
        <w:rPr>
          <w:b/>
          <w:bCs/>
          <w:sz w:val="28"/>
          <w:szCs w:val="28"/>
          <w:u w:val="single"/>
        </w:rPr>
        <w:t xml:space="preserve"> </w:t>
      </w:r>
      <w:r w:rsidR="006655C3">
        <w:rPr>
          <w:b/>
          <w:bCs/>
          <w:sz w:val="28"/>
          <w:szCs w:val="28"/>
          <w:u w:val="single"/>
        </w:rPr>
        <w:t xml:space="preserve">Tools and </w:t>
      </w:r>
      <w:r w:rsidR="00D454D2">
        <w:rPr>
          <w:b/>
          <w:bCs/>
          <w:sz w:val="28"/>
          <w:szCs w:val="28"/>
          <w:u w:val="single"/>
        </w:rPr>
        <w:t>Methods</w:t>
      </w:r>
    </w:p>
    <w:p w14:paraId="522EBE5A" w14:textId="529A6A59" w:rsidR="00FA1AAE" w:rsidRDefault="00117125">
      <w:pPr>
        <w:rPr>
          <w:sz w:val="28"/>
          <w:szCs w:val="28"/>
        </w:rPr>
      </w:pPr>
      <w:r w:rsidRPr="00117125">
        <w:rPr>
          <w:sz w:val="28"/>
          <w:szCs w:val="28"/>
        </w:rPr>
        <w:t>“</w:t>
      </w:r>
      <w:r>
        <w:rPr>
          <w:sz w:val="28"/>
          <w:szCs w:val="28"/>
        </w:rPr>
        <w:t>Hydraulically A</w:t>
      </w:r>
      <w:r w:rsidR="0067267D">
        <w:rPr>
          <w:sz w:val="28"/>
          <w:szCs w:val="28"/>
        </w:rPr>
        <w:t xml:space="preserve">ctuated </w:t>
      </w:r>
      <w:r>
        <w:rPr>
          <w:sz w:val="28"/>
          <w:szCs w:val="28"/>
        </w:rPr>
        <w:t>Tool for the Mechanical Breaking</w:t>
      </w:r>
      <w:r w:rsidR="0067267D">
        <w:rPr>
          <w:sz w:val="28"/>
          <w:szCs w:val="28"/>
        </w:rPr>
        <w:t xml:space="preserve"> of Rocks by Means of a Wedge Slidable Through Insert Pieces”</w:t>
      </w:r>
      <w:r w:rsidR="000E1233">
        <w:rPr>
          <w:sz w:val="28"/>
          <w:szCs w:val="28"/>
        </w:rPr>
        <w:t>,</w:t>
      </w:r>
      <w:r w:rsidR="0067267D">
        <w:rPr>
          <w:sz w:val="28"/>
          <w:szCs w:val="28"/>
        </w:rPr>
        <w:t xml:space="preserve"> Helmut Darda, U</w:t>
      </w:r>
      <w:r w:rsidR="00AC6889">
        <w:rPr>
          <w:sz w:val="28"/>
          <w:szCs w:val="28"/>
        </w:rPr>
        <w:t>.</w:t>
      </w:r>
      <w:r w:rsidR="0067267D">
        <w:rPr>
          <w:sz w:val="28"/>
          <w:szCs w:val="28"/>
        </w:rPr>
        <w:t>S</w:t>
      </w:r>
      <w:r w:rsidR="00AC6889">
        <w:rPr>
          <w:sz w:val="28"/>
          <w:szCs w:val="28"/>
        </w:rPr>
        <w:t>.</w:t>
      </w:r>
      <w:r w:rsidR="0067267D">
        <w:rPr>
          <w:sz w:val="28"/>
          <w:szCs w:val="28"/>
        </w:rPr>
        <w:t xml:space="preserve"> Patent #3,414,328</w:t>
      </w:r>
      <w:r w:rsidR="00E443D3">
        <w:rPr>
          <w:sz w:val="28"/>
          <w:szCs w:val="28"/>
        </w:rPr>
        <w:t>, June 19</w:t>
      </w:r>
      <w:r w:rsidR="003217B3">
        <w:rPr>
          <w:sz w:val="28"/>
          <w:szCs w:val="28"/>
        </w:rPr>
        <w:t>69</w:t>
      </w:r>
      <w:r w:rsidR="0067267D">
        <w:rPr>
          <w:sz w:val="28"/>
          <w:szCs w:val="28"/>
        </w:rPr>
        <w:t>.</w:t>
      </w:r>
      <w:r w:rsidR="007C693F">
        <w:rPr>
          <w:sz w:val="28"/>
          <w:szCs w:val="28"/>
        </w:rPr>
        <w:t xml:space="preserve"> </w:t>
      </w:r>
      <w:r w:rsidR="009A7992">
        <w:rPr>
          <w:sz w:val="28"/>
          <w:szCs w:val="28"/>
        </w:rPr>
        <w:t xml:space="preserve"> </w:t>
      </w:r>
      <w:r w:rsidR="00FA1AAE">
        <w:rPr>
          <w:sz w:val="28"/>
          <w:szCs w:val="28"/>
        </w:rPr>
        <w:t>Also</w:t>
      </w:r>
      <w:r w:rsidR="007C693F">
        <w:rPr>
          <w:sz w:val="28"/>
          <w:szCs w:val="28"/>
        </w:rPr>
        <w:t>,</w:t>
      </w:r>
      <w:r w:rsidR="00FA1AAE">
        <w:rPr>
          <w:sz w:val="28"/>
          <w:szCs w:val="28"/>
        </w:rPr>
        <w:t xml:space="preserve"> </w:t>
      </w:r>
      <w:r w:rsidR="00AC6889">
        <w:rPr>
          <w:sz w:val="28"/>
          <w:szCs w:val="28"/>
        </w:rPr>
        <w:t>U.S. Patent</w:t>
      </w:r>
      <w:r w:rsidR="00954A13">
        <w:rPr>
          <w:sz w:val="28"/>
          <w:szCs w:val="28"/>
        </w:rPr>
        <w:t>s</w:t>
      </w:r>
      <w:r w:rsidR="00AC6889">
        <w:rPr>
          <w:sz w:val="28"/>
          <w:szCs w:val="28"/>
        </w:rPr>
        <w:t xml:space="preserve"> </w:t>
      </w:r>
      <w:r w:rsidR="0033546B">
        <w:rPr>
          <w:sz w:val="28"/>
          <w:szCs w:val="28"/>
        </w:rPr>
        <w:t>#</w:t>
      </w:r>
      <w:r w:rsidR="00AC6889">
        <w:rPr>
          <w:sz w:val="28"/>
          <w:szCs w:val="28"/>
        </w:rPr>
        <w:t>3,488</w:t>
      </w:r>
      <w:r w:rsidR="006763C9">
        <w:rPr>
          <w:sz w:val="28"/>
          <w:szCs w:val="28"/>
        </w:rPr>
        <w:t xml:space="preserve">,093 </w:t>
      </w:r>
      <w:r w:rsidR="00954A13">
        <w:rPr>
          <w:sz w:val="28"/>
          <w:szCs w:val="28"/>
        </w:rPr>
        <w:t>Jan. 1970</w:t>
      </w:r>
      <w:r w:rsidR="00AA7460">
        <w:rPr>
          <w:sz w:val="28"/>
          <w:szCs w:val="28"/>
        </w:rPr>
        <w:t xml:space="preserve">, and </w:t>
      </w:r>
      <w:r w:rsidR="007C693F">
        <w:rPr>
          <w:sz w:val="28"/>
          <w:szCs w:val="28"/>
        </w:rPr>
        <w:t>#</w:t>
      </w:r>
      <w:r w:rsidR="00AA7460">
        <w:rPr>
          <w:sz w:val="28"/>
          <w:szCs w:val="28"/>
        </w:rPr>
        <w:t>3,995,906 June 1975</w:t>
      </w:r>
      <w:r w:rsidR="009A7992">
        <w:rPr>
          <w:sz w:val="28"/>
          <w:szCs w:val="28"/>
        </w:rPr>
        <w:t>.</w:t>
      </w:r>
    </w:p>
    <w:p w14:paraId="3CC72C9A" w14:textId="2D423F13" w:rsidR="00175E36" w:rsidRDefault="00175E36" w:rsidP="00175E36">
      <w:pPr>
        <w:rPr>
          <w:sz w:val="28"/>
          <w:szCs w:val="28"/>
        </w:rPr>
      </w:pPr>
      <w:r>
        <w:rPr>
          <w:sz w:val="28"/>
          <w:szCs w:val="28"/>
        </w:rPr>
        <w:t>“Study of a Continuous Drill and Blast Tunneling Concept”, March 1973, Rapidex Inc., ARPA order 1579, U.S. Bureau of Mines Contract H0230008</w:t>
      </w:r>
      <w:r w:rsidR="00555899">
        <w:rPr>
          <w:sz w:val="28"/>
          <w:szCs w:val="28"/>
        </w:rPr>
        <w:t>,</w:t>
      </w:r>
      <w:r w:rsidR="00120377">
        <w:rPr>
          <w:sz w:val="28"/>
          <w:szCs w:val="28"/>
        </w:rPr>
        <w:t xml:space="preserve"> AD-757114.</w:t>
      </w:r>
    </w:p>
    <w:p w14:paraId="4006F613" w14:textId="61F675E5" w:rsidR="00175E36" w:rsidRDefault="00175E36" w:rsidP="00175E36">
      <w:pPr>
        <w:rPr>
          <w:sz w:val="28"/>
          <w:szCs w:val="28"/>
        </w:rPr>
      </w:pPr>
      <w:r>
        <w:rPr>
          <w:sz w:val="28"/>
          <w:szCs w:val="28"/>
        </w:rPr>
        <w:t xml:space="preserve">“Development of a Continuous Drill and Blast Tunneling Concept, Phase II, </w:t>
      </w:r>
      <w:r w:rsidR="00E301D4">
        <w:rPr>
          <w:sz w:val="28"/>
          <w:szCs w:val="28"/>
        </w:rPr>
        <w:t>Final Report</w:t>
      </w:r>
      <w:r w:rsidR="00E301D4">
        <w:rPr>
          <w:sz w:val="28"/>
          <w:szCs w:val="28"/>
        </w:rPr>
        <w:t>”</w:t>
      </w:r>
      <w:r w:rsidR="00E301D4">
        <w:rPr>
          <w:sz w:val="28"/>
          <w:szCs w:val="28"/>
        </w:rPr>
        <w:t xml:space="preserve">. </w:t>
      </w:r>
      <w:r>
        <w:rPr>
          <w:sz w:val="28"/>
          <w:szCs w:val="28"/>
        </w:rPr>
        <w:t xml:space="preserve">Carl Peterson, Rapidex Inc., Advanced Research Projects Agency, May 1974, </w:t>
      </w:r>
    </w:p>
    <w:p w14:paraId="661B007B" w14:textId="77777777" w:rsidR="00175E36" w:rsidRPr="002A1BB2" w:rsidRDefault="00175E36" w:rsidP="00175E36">
      <w:pPr>
        <w:rPr>
          <w:sz w:val="28"/>
          <w:szCs w:val="28"/>
        </w:rPr>
      </w:pPr>
      <w:r>
        <w:rPr>
          <w:rFonts w:cstheme="minorHAnsi"/>
          <w:color w:val="000000"/>
          <w:sz w:val="28"/>
          <w:szCs w:val="28"/>
        </w:rPr>
        <w:t>“</w:t>
      </w:r>
      <w:r w:rsidRPr="00D505A6">
        <w:rPr>
          <w:rFonts w:cstheme="minorHAnsi"/>
          <w:color w:val="000000"/>
          <w:sz w:val="28"/>
          <w:szCs w:val="28"/>
        </w:rPr>
        <w:t xml:space="preserve">Spiral </w:t>
      </w:r>
      <w:r>
        <w:rPr>
          <w:rFonts w:cstheme="minorHAnsi"/>
          <w:color w:val="000000"/>
          <w:sz w:val="28"/>
          <w:szCs w:val="28"/>
        </w:rPr>
        <w:t>D</w:t>
      </w:r>
      <w:r w:rsidRPr="00D505A6">
        <w:rPr>
          <w:rFonts w:cstheme="minorHAnsi"/>
          <w:color w:val="000000"/>
          <w:sz w:val="28"/>
          <w:szCs w:val="28"/>
        </w:rPr>
        <w:t>rill-and-</w:t>
      </w:r>
      <w:r>
        <w:rPr>
          <w:rFonts w:cstheme="minorHAnsi"/>
          <w:color w:val="000000"/>
          <w:sz w:val="28"/>
          <w:szCs w:val="28"/>
        </w:rPr>
        <w:t>B</w:t>
      </w:r>
      <w:r w:rsidRPr="00D505A6">
        <w:rPr>
          <w:rFonts w:cstheme="minorHAnsi"/>
          <w:color w:val="000000"/>
          <w:sz w:val="28"/>
          <w:szCs w:val="28"/>
        </w:rPr>
        <w:t xml:space="preserve">last </w:t>
      </w:r>
      <w:r>
        <w:rPr>
          <w:rFonts w:cstheme="minorHAnsi"/>
          <w:color w:val="000000"/>
          <w:sz w:val="28"/>
          <w:szCs w:val="28"/>
        </w:rPr>
        <w:t>C</w:t>
      </w:r>
      <w:r w:rsidRPr="00D505A6">
        <w:rPr>
          <w:rFonts w:cstheme="minorHAnsi"/>
          <w:color w:val="000000"/>
          <w:sz w:val="28"/>
          <w:szCs w:val="28"/>
        </w:rPr>
        <w:t xml:space="preserve">oncept </w:t>
      </w:r>
      <w:r>
        <w:rPr>
          <w:rFonts w:cstheme="minorHAnsi"/>
          <w:color w:val="000000"/>
          <w:sz w:val="28"/>
          <w:szCs w:val="28"/>
        </w:rPr>
        <w:t>M</w:t>
      </w:r>
      <w:r w:rsidRPr="00D505A6">
        <w:rPr>
          <w:rFonts w:cstheme="minorHAnsi"/>
          <w:color w:val="000000"/>
          <w:sz w:val="28"/>
          <w:szCs w:val="28"/>
        </w:rPr>
        <w:t xml:space="preserve">ay </w:t>
      </w:r>
      <w:r>
        <w:rPr>
          <w:rFonts w:cstheme="minorHAnsi"/>
          <w:color w:val="000000"/>
          <w:sz w:val="28"/>
          <w:szCs w:val="28"/>
        </w:rPr>
        <w:t>S</w:t>
      </w:r>
      <w:r w:rsidRPr="00D505A6">
        <w:rPr>
          <w:rFonts w:cstheme="minorHAnsi"/>
          <w:color w:val="000000"/>
          <w:sz w:val="28"/>
          <w:szCs w:val="28"/>
        </w:rPr>
        <w:t xml:space="preserve">peed </w:t>
      </w:r>
      <w:r>
        <w:rPr>
          <w:rFonts w:cstheme="minorHAnsi"/>
          <w:color w:val="000000"/>
          <w:sz w:val="28"/>
          <w:szCs w:val="28"/>
        </w:rPr>
        <w:t>U</w:t>
      </w:r>
      <w:r w:rsidRPr="00D505A6">
        <w:rPr>
          <w:rFonts w:cstheme="minorHAnsi"/>
          <w:color w:val="000000"/>
          <w:sz w:val="28"/>
          <w:szCs w:val="28"/>
        </w:rPr>
        <w:t xml:space="preserve">p </w:t>
      </w:r>
      <w:r>
        <w:rPr>
          <w:rFonts w:cstheme="minorHAnsi"/>
          <w:color w:val="000000"/>
          <w:sz w:val="28"/>
          <w:szCs w:val="28"/>
        </w:rPr>
        <w:t>T</w:t>
      </w:r>
      <w:r w:rsidRPr="00D505A6">
        <w:rPr>
          <w:rFonts w:cstheme="minorHAnsi"/>
          <w:color w:val="000000"/>
          <w:sz w:val="28"/>
          <w:szCs w:val="28"/>
        </w:rPr>
        <w:t xml:space="preserve">unneling </w:t>
      </w:r>
      <w:r>
        <w:rPr>
          <w:rFonts w:cstheme="minorHAnsi"/>
          <w:color w:val="000000"/>
          <w:sz w:val="28"/>
          <w:szCs w:val="28"/>
        </w:rPr>
        <w:t>A</w:t>
      </w:r>
      <w:r w:rsidRPr="00D505A6">
        <w:rPr>
          <w:rFonts w:cstheme="minorHAnsi"/>
          <w:color w:val="000000"/>
          <w:sz w:val="28"/>
          <w:szCs w:val="28"/>
        </w:rPr>
        <w:t xml:space="preserve">dvance </w:t>
      </w:r>
      <w:r>
        <w:rPr>
          <w:rFonts w:cstheme="minorHAnsi"/>
          <w:color w:val="000000"/>
          <w:sz w:val="28"/>
          <w:szCs w:val="28"/>
        </w:rPr>
        <w:t>R</w:t>
      </w:r>
      <w:r w:rsidRPr="00D505A6">
        <w:rPr>
          <w:rFonts w:cstheme="minorHAnsi"/>
          <w:color w:val="000000"/>
          <w:sz w:val="28"/>
          <w:szCs w:val="28"/>
        </w:rPr>
        <w:t>ate</w:t>
      </w:r>
      <w:r>
        <w:rPr>
          <w:rFonts w:cstheme="minorHAnsi"/>
          <w:color w:val="000000"/>
          <w:sz w:val="28"/>
          <w:szCs w:val="28"/>
        </w:rPr>
        <w:t xml:space="preserve">”, </w:t>
      </w:r>
      <w:r w:rsidRPr="00D505A6">
        <w:rPr>
          <w:rFonts w:cstheme="minorHAnsi"/>
          <w:color w:val="000000"/>
          <w:sz w:val="28"/>
          <w:szCs w:val="28"/>
        </w:rPr>
        <w:t>Peterson CR; Fisk AT; Brooks RE</w:t>
      </w:r>
      <w:r>
        <w:rPr>
          <w:rFonts w:cstheme="minorHAnsi"/>
          <w:color w:val="000000"/>
          <w:sz w:val="28"/>
          <w:szCs w:val="28"/>
        </w:rPr>
        <w:t xml:space="preserve">, </w:t>
      </w:r>
      <w:r w:rsidRPr="00D505A6">
        <w:rPr>
          <w:rFonts w:cstheme="minorHAnsi"/>
          <w:color w:val="000000"/>
          <w:sz w:val="28"/>
          <w:szCs w:val="28"/>
        </w:rPr>
        <w:t>Min</w:t>
      </w:r>
      <w:r>
        <w:rPr>
          <w:rFonts w:cstheme="minorHAnsi"/>
          <w:color w:val="000000"/>
          <w:sz w:val="28"/>
          <w:szCs w:val="28"/>
        </w:rPr>
        <w:t>ing</w:t>
      </w:r>
      <w:r w:rsidRPr="00D505A6">
        <w:rPr>
          <w:rFonts w:cstheme="minorHAnsi"/>
          <w:color w:val="000000"/>
          <w:sz w:val="28"/>
          <w:szCs w:val="28"/>
        </w:rPr>
        <w:t xml:space="preserve"> Eng</w:t>
      </w:r>
      <w:r>
        <w:rPr>
          <w:rFonts w:cstheme="minorHAnsi"/>
          <w:color w:val="000000"/>
          <w:sz w:val="28"/>
          <w:szCs w:val="28"/>
        </w:rPr>
        <w:t>ineering Magazine 2</w:t>
      </w:r>
      <w:r w:rsidRPr="00D505A6">
        <w:rPr>
          <w:rFonts w:cstheme="minorHAnsi"/>
          <w:color w:val="000000"/>
          <w:sz w:val="28"/>
          <w:szCs w:val="28"/>
        </w:rPr>
        <w:t>9(6):29-32</w:t>
      </w:r>
      <w:r>
        <w:rPr>
          <w:rFonts w:cstheme="minorHAnsi"/>
          <w:color w:val="000000"/>
          <w:sz w:val="28"/>
          <w:szCs w:val="28"/>
        </w:rPr>
        <w:t>, June</w:t>
      </w:r>
      <w:r w:rsidRPr="00D505A6">
        <w:rPr>
          <w:rFonts w:cstheme="minorHAnsi"/>
          <w:color w:val="000000"/>
          <w:sz w:val="28"/>
          <w:szCs w:val="28"/>
        </w:rPr>
        <w:t xml:space="preserve"> 1977</w:t>
      </w:r>
      <w:r>
        <w:rPr>
          <w:rFonts w:cstheme="minorHAnsi"/>
          <w:color w:val="000000"/>
          <w:sz w:val="28"/>
          <w:szCs w:val="28"/>
        </w:rPr>
        <w:t>.</w:t>
      </w:r>
    </w:p>
    <w:p w14:paraId="017FEE0F" w14:textId="49C53630" w:rsidR="0058498A" w:rsidRDefault="00B55F47">
      <w:pPr>
        <w:rPr>
          <w:sz w:val="28"/>
          <w:szCs w:val="28"/>
        </w:rPr>
      </w:pPr>
      <w:r>
        <w:rPr>
          <w:sz w:val="28"/>
          <w:szCs w:val="28"/>
        </w:rPr>
        <w:t>“</w:t>
      </w:r>
      <w:r w:rsidR="00090FEF">
        <w:rPr>
          <w:sz w:val="28"/>
          <w:szCs w:val="28"/>
        </w:rPr>
        <w:t xml:space="preserve">Rapid </w:t>
      </w:r>
      <w:r w:rsidR="0058498A">
        <w:rPr>
          <w:sz w:val="28"/>
          <w:szCs w:val="28"/>
        </w:rPr>
        <w:t>Excavation of Rock with Small Charges</w:t>
      </w:r>
      <w:r>
        <w:rPr>
          <w:sz w:val="28"/>
          <w:szCs w:val="28"/>
        </w:rPr>
        <w:t xml:space="preserve"> of High Explosive</w:t>
      </w:r>
      <w:r w:rsidR="00A66CF3">
        <w:rPr>
          <w:sz w:val="28"/>
          <w:szCs w:val="28"/>
        </w:rPr>
        <w:t>”, George Clark, Ronald R. Rollins,</w:t>
      </w:r>
      <w:r w:rsidR="003C22D1">
        <w:rPr>
          <w:sz w:val="28"/>
          <w:szCs w:val="28"/>
        </w:rPr>
        <w:t xml:space="preserve"> 18</w:t>
      </w:r>
      <w:r w:rsidR="003C22D1" w:rsidRPr="003C22D1">
        <w:rPr>
          <w:sz w:val="28"/>
          <w:szCs w:val="28"/>
          <w:vertAlign w:val="superscript"/>
        </w:rPr>
        <w:t>th</w:t>
      </w:r>
      <w:r w:rsidR="003C22D1">
        <w:rPr>
          <w:sz w:val="28"/>
          <w:szCs w:val="28"/>
        </w:rPr>
        <w:t xml:space="preserve"> U.S. Symposium on Rock Mechanics</w:t>
      </w:r>
      <w:r w:rsidR="00090FEF">
        <w:rPr>
          <w:sz w:val="28"/>
          <w:szCs w:val="28"/>
        </w:rPr>
        <w:t xml:space="preserve">, </w:t>
      </w:r>
      <w:r w:rsidR="00183EED">
        <w:rPr>
          <w:sz w:val="28"/>
          <w:szCs w:val="28"/>
        </w:rPr>
        <w:t>June</w:t>
      </w:r>
      <w:r w:rsidR="00090FEF">
        <w:rPr>
          <w:sz w:val="28"/>
          <w:szCs w:val="28"/>
        </w:rPr>
        <w:t xml:space="preserve"> 1977.</w:t>
      </w:r>
      <w:r w:rsidR="003C22D1">
        <w:rPr>
          <w:sz w:val="28"/>
          <w:szCs w:val="28"/>
        </w:rPr>
        <w:t xml:space="preserve"> </w:t>
      </w:r>
    </w:p>
    <w:p w14:paraId="2856A9B5" w14:textId="77777777" w:rsidR="005B2B6C" w:rsidRDefault="005B2B6C" w:rsidP="005B2B6C">
      <w:pPr>
        <w:rPr>
          <w:sz w:val="28"/>
          <w:szCs w:val="28"/>
        </w:rPr>
      </w:pPr>
      <w:r>
        <w:rPr>
          <w:sz w:val="28"/>
          <w:szCs w:val="28"/>
        </w:rPr>
        <w:t>“Potential Applications of Drill-Split Fragmentation Systems in Underground Mines”, Michael Kaplan and David Chazin, 1979, 188pp, US Bureau of Mines Open File Report 86-80.</w:t>
      </w:r>
    </w:p>
    <w:p w14:paraId="4DF995AF" w14:textId="00118433" w:rsidR="00281D9B" w:rsidRPr="0010454E" w:rsidRDefault="0010454E" w:rsidP="00281D9B">
      <w:pPr>
        <w:rPr>
          <w:rFonts w:ascii="Calibri" w:hAnsi="Calibri" w:cs="Calibri"/>
          <w:spacing w:val="-5"/>
          <w:sz w:val="28"/>
          <w:szCs w:val="28"/>
        </w:rPr>
      </w:pPr>
      <w:r>
        <w:rPr>
          <w:sz w:val="28"/>
          <w:szCs w:val="28"/>
        </w:rPr>
        <w:t>“</w:t>
      </w:r>
      <w:r w:rsidR="00FD3FF0" w:rsidRPr="0010454E">
        <w:rPr>
          <w:sz w:val="28"/>
          <w:szCs w:val="28"/>
        </w:rPr>
        <w:t xml:space="preserve">A Novel Concept for </w:t>
      </w:r>
      <w:r w:rsidR="009F1A03">
        <w:rPr>
          <w:sz w:val="28"/>
          <w:szCs w:val="28"/>
        </w:rPr>
        <w:t xml:space="preserve">a </w:t>
      </w:r>
      <w:r w:rsidR="00FD3FF0" w:rsidRPr="0010454E">
        <w:rPr>
          <w:sz w:val="28"/>
          <w:szCs w:val="28"/>
        </w:rPr>
        <w:t>Rock</w:t>
      </w:r>
      <w:r w:rsidR="009F1A03">
        <w:rPr>
          <w:sz w:val="28"/>
          <w:szCs w:val="28"/>
        </w:rPr>
        <w:t xml:space="preserve"> </w:t>
      </w:r>
      <w:r w:rsidR="00FD3FF0" w:rsidRPr="0010454E">
        <w:rPr>
          <w:sz w:val="28"/>
          <w:szCs w:val="28"/>
        </w:rPr>
        <w:t>Breaking Machine, Part I, Theoretical Consideration and Model Experiments</w:t>
      </w:r>
      <w:r w:rsidR="00DE3094">
        <w:rPr>
          <w:sz w:val="28"/>
          <w:szCs w:val="28"/>
        </w:rPr>
        <w:t>”</w:t>
      </w:r>
      <w:r w:rsidR="00D71A3D" w:rsidRPr="0010454E">
        <w:rPr>
          <w:sz w:val="28"/>
          <w:szCs w:val="28"/>
        </w:rPr>
        <w:t xml:space="preserve">, </w:t>
      </w:r>
      <w:r w:rsidR="00DE3094">
        <w:rPr>
          <w:sz w:val="28"/>
          <w:szCs w:val="28"/>
        </w:rPr>
        <w:t xml:space="preserve">I. </w:t>
      </w:r>
      <w:r w:rsidR="00D71A3D" w:rsidRPr="0010454E">
        <w:rPr>
          <w:sz w:val="28"/>
          <w:szCs w:val="28"/>
        </w:rPr>
        <w:t>Rhyming, G. A. Cooper, and J. Berlie</w:t>
      </w:r>
      <w:r w:rsidR="000E5F14" w:rsidRPr="0010454E">
        <w:rPr>
          <w:sz w:val="28"/>
          <w:szCs w:val="28"/>
        </w:rPr>
        <w:t>,</w:t>
      </w:r>
      <w:r w:rsidR="00D71A3D" w:rsidRPr="0010454E">
        <w:rPr>
          <w:sz w:val="28"/>
          <w:szCs w:val="28"/>
        </w:rPr>
        <w:t xml:space="preserve"> </w:t>
      </w:r>
      <w:r w:rsidR="00281D9B" w:rsidRPr="0010454E">
        <w:rPr>
          <w:rFonts w:ascii="Calibri" w:hAnsi="Calibri" w:cs="Calibri"/>
          <w:spacing w:val="-5"/>
          <w:sz w:val="28"/>
          <w:szCs w:val="28"/>
        </w:rPr>
        <w:t xml:space="preserve">Proceedings of the Royal Society of London. Series A, Mathematical and Physical Sciences, </w:t>
      </w:r>
      <w:hyperlink r:id="rId5" w:history="1">
        <w:r w:rsidR="00281D9B" w:rsidRPr="0010454E">
          <w:rPr>
            <w:rStyle w:val="Hyperlink"/>
            <w:rFonts w:ascii="Calibri" w:hAnsi="Calibri" w:cs="Calibri"/>
            <w:color w:val="auto"/>
            <w:spacing w:val="-5"/>
            <w:sz w:val="28"/>
            <w:szCs w:val="28"/>
            <w:u w:val="none"/>
          </w:rPr>
          <w:t>Vol. 373, No. 1754 (Dec. 8, 1980)</w:t>
        </w:r>
      </w:hyperlink>
      <w:r w:rsidR="00281D9B" w:rsidRPr="0010454E">
        <w:rPr>
          <w:rFonts w:ascii="Calibri" w:hAnsi="Calibri" w:cs="Calibri"/>
          <w:spacing w:val="-5"/>
          <w:sz w:val="28"/>
          <w:szCs w:val="28"/>
        </w:rPr>
        <w:t>, pp. 3</w:t>
      </w:r>
      <w:r w:rsidR="00671B71">
        <w:rPr>
          <w:rFonts w:ascii="Calibri" w:hAnsi="Calibri" w:cs="Calibri"/>
          <w:spacing w:val="-5"/>
          <w:sz w:val="28"/>
          <w:szCs w:val="28"/>
        </w:rPr>
        <w:t>31-351</w:t>
      </w:r>
      <w:r w:rsidRPr="0010454E">
        <w:rPr>
          <w:rFonts w:ascii="Calibri" w:hAnsi="Calibri" w:cs="Calibri"/>
          <w:spacing w:val="-5"/>
          <w:sz w:val="28"/>
          <w:szCs w:val="28"/>
        </w:rPr>
        <w:t>.</w:t>
      </w:r>
      <w:r w:rsidR="00281D9B" w:rsidRPr="0010454E">
        <w:rPr>
          <w:rFonts w:ascii="Calibri" w:hAnsi="Calibri" w:cs="Calibri"/>
          <w:spacing w:val="-5"/>
          <w:sz w:val="28"/>
          <w:szCs w:val="28"/>
        </w:rPr>
        <w:t xml:space="preserve"> </w:t>
      </w:r>
    </w:p>
    <w:p w14:paraId="07A4ABAD" w14:textId="729A7798" w:rsidR="003B4FF5" w:rsidRDefault="003B4FF5" w:rsidP="003B4FF5">
      <w:pPr>
        <w:rPr>
          <w:rFonts w:ascii="Calibri" w:hAnsi="Calibri" w:cs="Calibri"/>
          <w:spacing w:val="-5"/>
          <w:sz w:val="28"/>
          <w:szCs w:val="28"/>
        </w:rPr>
      </w:pPr>
      <w:r w:rsidRPr="002F3231">
        <w:rPr>
          <w:rFonts w:ascii="Calibri" w:hAnsi="Calibri" w:cs="Calibri"/>
          <w:b/>
          <w:bCs/>
          <w:sz w:val="28"/>
          <w:szCs w:val="28"/>
        </w:rPr>
        <w:t>“</w:t>
      </w:r>
      <w:r w:rsidRPr="002F3231">
        <w:rPr>
          <w:rFonts w:ascii="Calibri" w:hAnsi="Calibri" w:cs="Calibri"/>
          <w:sz w:val="28"/>
          <w:szCs w:val="28"/>
        </w:rPr>
        <w:t>A Novel Concept for a Rock-Breaking Machine</w:t>
      </w:r>
      <w:r w:rsidR="00707312">
        <w:rPr>
          <w:rFonts w:ascii="Calibri" w:hAnsi="Calibri" w:cs="Calibri"/>
          <w:sz w:val="28"/>
          <w:szCs w:val="28"/>
        </w:rPr>
        <w:t>,</w:t>
      </w:r>
      <w:r w:rsidRPr="002F3231">
        <w:rPr>
          <w:rFonts w:ascii="Calibri" w:hAnsi="Calibri" w:cs="Calibri"/>
          <w:sz w:val="28"/>
          <w:szCs w:val="28"/>
        </w:rPr>
        <w:t xml:space="preserve"> </w:t>
      </w:r>
      <w:r w:rsidR="00E56AA3">
        <w:rPr>
          <w:rFonts w:ascii="Calibri" w:hAnsi="Calibri" w:cs="Calibri"/>
          <w:sz w:val="28"/>
          <w:szCs w:val="28"/>
        </w:rPr>
        <w:t xml:space="preserve">Part </w:t>
      </w:r>
      <w:r w:rsidRPr="002F3231">
        <w:rPr>
          <w:rFonts w:ascii="Calibri" w:hAnsi="Calibri" w:cs="Calibri"/>
          <w:sz w:val="28"/>
          <w:szCs w:val="28"/>
        </w:rPr>
        <w:t>II</w:t>
      </w:r>
      <w:r w:rsidR="00BF1883">
        <w:rPr>
          <w:rFonts w:ascii="Calibri" w:hAnsi="Calibri" w:cs="Calibri"/>
          <w:sz w:val="28"/>
          <w:szCs w:val="28"/>
        </w:rPr>
        <w:t>,</w:t>
      </w:r>
      <w:r w:rsidRPr="002F3231">
        <w:rPr>
          <w:rFonts w:ascii="Calibri" w:hAnsi="Calibri" w:cs="Calibri"/>
          <w:sz w:val="28"/>
          <w:szCs w:val="28"/>
        </w:rPr>
        <w:t xml:space="preserve"> Excavation Techniques and Experiments at Large</w:t>
      </w:r>
      <w:r w:rsidR="008D17B0">
        <w:rPr>
          <w:rFonts w:ascii="Calibri" w:hAnsi="Calibri" w:cs="Calibri"/>
          <w:sz w:val="28"/>
          <w:szCs w:val="28"/>
        </w:rPr>
        <w:t>r</w:t>
      </w:r>
      <w:r w:rsidRPr="002F3231">
        <w:rPr>
          <w:rFonts w:ascii="Calibri" w:hAnsi="Calibri" w:cs="Calibri"/>
          <w:sz w:val="28"/>
          <w:szCs w:val="28"/>
        </w:rPr>
        <w:t xml:space="preserve"> Scale</w:t>
      </w:r>
      <w:r w:rsidRPr="002F3231">
        <w:rPr>
          <w:rFonts w:ascii="Calibri" w:hAnsi="Calibri" w:cs="Calibri"/>
          <w:b/>
          <w:bCs/>
          <w:sz w:val="28"/>
          <w:szCs w:val="28"/>
        </w:rPr>
        <w:t xml:space="preserve">”, </w:t>
      </w:r>
      <w:r w:rsidRPr="002F3231">
        <w:rPr>
          <w:rFonts w:ascii="Calibri" w:hAnsi="Calibri" w:cs="Calibri"/>
          <w:color w:val="000000"/>
          <w:spacing w:val="-5"/>
          <w:sz w:val="28"/>
          <w:szCs w:val="28"/>
        </w:rPr>
        <w:t>G. A. Cooper, J. Berlie</w:t>
      </w:r>
      <w:r w:rsidR="008F7E11">
        <w:rPr>
          <w:rFonts w:ascii="Calibri" w:hAnsi="Calibri" w:cs="Calibri"/>
          <w:color w:val="000000"/>
          <w:spacing w:val="-5"/>
          <w:sz w:val="28"/>
          <w:szCs w:val="28"/>
        </w:rPr>
        <w:t>,</w:t>
      </w:r>
      <w:r w:rsidRPr="002F3231">
        <w:rPr>
          <w:rFonts w:ascii="Calibri" w:hAnsi="Calibri" w:cs="Calibri"/>
          <w:color w:val="000000"/>
          <w:spacing w:val="-5"/>
          <w:sz w:val="28"/>
          <w:szCs w:val="28"/>
        </w:rPr>
        <w:t xml:space="preserve"> and A. Merminod</w:t>
      </w:r>
      <w:r>
        <w:rPr>
          <w:rFonts w:ascii="Calibri" w:hAnsi="Calibri" w:cs="Calibri"/>
          <w:b/>
          <w:bCs/>
          <w:color w:val="000000"/>
          <w:spacing w:val="-5"/>
          <w:sz w:val="28"/>
          <w:szCs w:val="28"/>
        </w:rPr>
        <w:t>,</w:t>
      </w:r>
      <w:r>
        <w:rPr>
          <w:sz w:val="28"/>
          <w:szCs w:val="28"/>
        </w:rPr>
        <w:t xml:space="preserve"> </w:t>
      </w:r>
      <w:r w:rsidRPr="002F3231">
        <w:rPr>
          <w:rFonts w:ascii="Calibri" w:hAnsi="Calibri" w:cs="Calibri"/>
          <w:spacing w:val="-5"/>
          <w:sz w:val="28"/>
          <w:szCs w:val="28"/>
        </w:rPr>
        <w:t xml:space="preserve">Proceedings </w:t>
      </w:r>
      <w:r w:rsidRPr="002F3231">
        <w:rPr>
          <w:rFonts w:ascii="Calibri" w:hAnsi="Calibri" w:cs="Calibri"/>
          <w:spacing w:val="-5"/>
          <w:sz w:val="28"/>
          <w:szCs w:val="28"/>
        </w:rPr>
        <w:lastRenderedPageBreak/>
        <w:t xml:space="preserve">of the Royal Society of London. Series A, Mathematical and Physical Sciences, </w:t>
      </w:r>
      <w:hyperlink r:id="rId6" w:history="1">
        <w:r w:rsidRPr="00977E2E">
          <w:rPr>
            <w:rStyle w:val="Hyperlink"/>
            <w:rFonts w:ascii="Calibri" w:hAnsi="Calibri" w:cs="Calibri"/>
            <w:color w:val="auto"/>
            <w:spacing w:val="-5"/>
            <w:sz w:val="28"/>
            <w:szCs w:val="28"/>
            <w:u w:val="none"/>
          </w:rPr>
          <w:t>Vol. 373, No. 1754 (Dec. 8, 1980)</w:t>
        </w:r>
      </w:hyperlink>
      <w:r w:rsidRPr="00977E2E">
        <w:rPr>
          <w:rFonts w:ascii="Calibri" w:hAnsi="Calibri" w:cs="Calibri"/>
          <w:spacing w:val="-5"/>
          <w:sz w:val="28"/>
          <w:szCs w:val="28"/>
        </w:rPr>
        <w:t>, pp</w:t>
      </w:r>
      <w:r w:rsidRPr="002F3231">
        <w:rPr>
          <w:rFonts w:ascii="Calibri" w:hAnsi="Calibri" w:cs="Calibri"/>
          <w:spacing w:val="-5"/>
          <w:sz w:val="28"/>
          <w:szCs w:val="28"/>
        </w:rPr>
        <w:t>. 35</w:t>
      </w:r>
      <w:r w:rsidR="00671B71">
        <w:rPr>
          <w:rFonts w:ascii="Calibri" w:hAnsi="Calibri" w:cs="Calibri"/>
          <w:spacing w:val="-5"/>
          <w:sz w:val="28"/>
          <w:szCs w:val="28"/>
        </w:rPr>
        <w:t>2</w:t>
      </w:r>
      <w:r w:rsidRPr="002F3231">
        <w:rPr>
          <w:rFonts w:ascii="Calibri" w:hAnsi="Calibri" w:cs="Calibri"/>
          <w:spacing w:val="-5"/>
          <w:sz w:val="28"/>
          <w:szCs w:val="28"/>
        </w:rPr>
        <w:t>-372.</w:t>
      </w:r>
    </w:p>
    <w:p w14:paraId="1FE055E4" w14:textId="77777777" w:rsidR="00D81425" w:rsidRDefault="00D81425" w:rsidP="00D81425">
      <w:pPr>
        <w:pStyle w:val="NormalWeb"/>
        <w:shd w:val="clear" w:color="auto" w:fill="FFFFFF"/>
        <w:rPr>
          <w:rFonts w:asciiTheme="minorHAnsi" w:hAnsiTheme="minorHAnsi" w:cstheme="minorHAnsi"/>
          <w:sz w:val="28"/>
          <w:szCs w:val="28"/>
        </w:rPr>
      </w:pPr>
      <w:r w:rsidRPr="00D81425">
        <w:rPr>
          <w:rFonts w:asciiTheme="minorHAnsi" w:hAnsiTheme="minorHAnsi" w:cstheme="minorHAnsi"/>
          <w:sz w:val="28"/>
          <w:szCs w:val="28"/>
        </w:rPr>
        <w:t xml:space="preserve">“Laboratory Testing of a Radial-Axial Loading Splitting Tool”, Anderson, S. J., and D. E. Swanson, U.S. Bureau of Mines Report of Investigations RI 8722, 1982, 26 pp. </w:t>
      </w:r>
    </w:p>
    <w:p w14:paraId="0456DEFA" w14:textId="6B3AF690" w:rsidR="002B4AA1" w:rsidRDefault="002B4AA1" w:rsidP="002B4AA1">
      <w:pPr>
        <w:pStyle w:val="Heading1"/>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b w:val="0"/>
          <w:bCs w:val="0"/>
          <w:sz w:val="28"/>
          <w:szCs w:val="28"/>
        </w:rPr>
        <w:t>“</w:t>
      </w:r>
      <w:r w:rsidRPr="00CE3195">
        <w:rPr>
          <w:rFonts w:asciiTheme="minorHAnsi" w:hAnsiTheme="minorHAnsi" w:cstheme="minorHAnsi"/>
          <w:b w:val="0"/>
          <w:bCs w:val="0"/>
          <w:sz w:val="28"/>
          <w:szCs w:val="28"/>
        </w:rPr>
        <w:t xml:space="preserve">Capability </w:t>
      </w:r>
      <w:r>
        <w:rPr>
          <w:rFonts w:asciiTheme="minorHAnsi" w:hAnsiTheme="minorHAnsi" w:cstheme="minorHAnsi"/>
          <w:b w:val="0"/>
          <w:bCs w:val="0"/>
          <w:sz w:val="28"/>
          <w:szCs w:val="28"/>
        </w:rPr>
        <w:t>E</w:t>
      </w:r>
      <w:r w:rsidRPr="00CE3195">
        <w:rPr>
          <w:rFonts w:asciiTheme="minorHAnsi" w:hAnsiTheme="minorHAnsi" w:cstheme="minorHAnsi"/>
          <w:b w:val="0"/>
          <w:bCs w:val="0"/>
          <w:sz w:val="28"/>
          <w:szCs w:val="28"/>
        </w:rPr>
        <w:t xml:space="preserve">valuation of the </w:t>
      </w:r>
      <w:r>
        <w:rPr>
          <w:rFonts w:asciiTheme="minorHAnsi" w:hAnsiTheme="minorHAnsi" w:cstheme="minorHAnsi"/>
          <w:b w:val="0"/>
          <w:bCs w:val="0"/>
          <w:sz w:val="28"/>
          <w:szCs w:val="28"/>
        </w:rPr>
        <w:t>R</w:t>
      </w:r>
      <w:r w:rsidRPr="00CE3195">
        <w:rPr>
          <w:rFonts w:asciiTheme="minorHAnsi" w:hAnsiTheme="minorHAnsi" w:cstheme="minorHAnsi"/>
          <w:b w:val="0"/>
          <w:bCs w:val="0"/>
          <w:sz w:val="28"/>
          <w:szCs w:val="28"/>
        </w:rPr>
        <w:t>adial-</w:t>
      </w:r>
      <w:r>
        <w:rPr>
          <w:rFonts w:asciiTheme="minorHAnsi" w:hAnsiTheme="minorHAnsi" w:cstheme="minorHAnsi"/>
          <w:b w:val="0"/>
          <w:bCs w:val="0"/>
          <w:sz w:val="28"/>
          <w:szCs w:val="28"/>
        </w:rPr>
        <w:t>A</w:t>
      </w:r>
      <w:r w:rsidRPr="00CE3195">
        <w:rPr>
          <w:rFonts w:asciiTheme="minorHAnsi" w:hAnsiTheme="minorHAnsi" w:cstheme="minorHAnsi"/>
          <w:b w:val="0"/>
          <w:bCs w:val="0"/>
          <w:sz w:val="28"/>
          <w:szCs w:val="28"/>
        </w:rPr>
        <w:t xml:space="preserve">xial </w:t>
      </w:r>
      <w:r>
        <w:rPr>
          <w:rFonts w:asciiTheme="minorHAnsi" w:hAnsiTheme="minorHAnsi" w:cstheme="minorHAnsi"/>
          <w:b w:val="0"/>
          <w:bCs w:val="0"/>
          <w:sz w:val="28"/>
          <w:szCs w:val="28"/>
        </w:rPr>
        <w:t>S</w:t>
      </w:r>
      <w:r w:rsidRPr="00CE3195">
        <w:rPr>
          <w:rFonts w:asciiTheme="minorHAnsi" w:hAnsiTheme="minorHAnsi" w:cstheme="minorHAnsi"/>
          <w:b w:val="0"/>
          <w:bCs w:val="0"/>
          <w:sz w:val="28"/>
          <w:szCs w:val="28"/>
        </w:rPr>
        <w:t>plitter</w:t>
      </w:r>
      <w:r>
        <w:rPr>
          <w:rFonts w:asciiTheme="minorHAnsi" w:hAnsiTheme="minorHAnsi" w:cstheme="minorHAnsi"/>
          <w:b w:val="0"/>
          <w:bCs w:val="0"/>
          <w:sz w:val="28"/>
          <w:szCs w:val="28"/>
        </w:rPr>
        <w:t>”,</w:t>
      </w:r>
      <w:r w:rsidRPr="00CE3195">
        <w:rPr>
          <w:rFonts w:asciiTheme="minorHAnsi" w:hAnsiTheme="minorHAnsi" w:cstheme="minorHAnsi"/>
          <w:sz w:val="28"/>
          <w:szCs w:val="28"/>
        </w:rPr>
        <w:t> </w:t>
      </w:r>
      <w:hyperlink r:id="rId7" w:history="1">
        <w:r w:rsidRPr="00CE3195">
          <w:rPr>
            <w:rStyle w:val="Hyperlink"/>
            <w:rFonts w:asciiTheme="minorHAnsi" w:eastAsiaTheme="majorEastAsia" w:hAnsiTheme="minorHAnsi" w:cstheme="minorHAnsi"/>
            <w:b w:val="0"/>
            <w:bCs w:val="0"/>
            <w:color w:val="auto"/>
            <w:sz w:val="28"/>
            <w:szCs w:val="28"/>
            <w:u w:val="none"/>
          </w:rPr>
          <w:t>Sterling J. </w:t>
        </w:r>
      </w:hyperlink>
      <w:r w:rsidRPr="00B56C30">
        <w:rPr>
          <w:rFonts w:asciiTheme="minorHAnsi" w:hAnsiTheme="minorHAnsi" w:cstheme="minorHAnsi"/>
          <w:b w:val="0"/>
          <w:bCs w:val="0"/>
          <w:sz w:val="28"/>
          <w:szCs w:val="28"/>
        </w:rPr>
        <w:t xml:space="preserve">Anderson and David E.  </w:t>
      </w:r>
      <w:r w:rsidR="00A2518B">
        <w:rPr>
          <w:rFonts w:asciiTheme="minorHAnsi" w:hAnsiTheme="minorHAnsi" w:cstheme="minorHAnsi"/>
          <w:b w:val="0"/>
          <w:bCs w:val="0"/>
          <w:sz w:val="28"/>
          <w:szCs w:val="28"/>
        </w:rPr>
        <w:t>Swanson,</w:t>
      </w:r>
      <w:r w:rsidRPr="00B56C30">
        <w:rPr>
          <w:rFonts w:asciiTheme="minorHAnsi" w:hAnsiTheme="minorHAnsi" w:cstheme="minorHAnsi"/>
          <w:b w:val="0"/>
          <w:bCs w:val="0"/>
          <w:sz w:val="28"/>
          <w:szCs w:val="28"/>
        </w:rPr>
        <w:t xml:space="preserve">  U.S. Bureau of Mines </w:t>
      </w:r>
      <w:hyperlink r:id="rId8" w:history="1">
        <w:r w:rsidRPr="00CE3195">
          <w:rPr>
            <w:rStyle w:val="Hyperlink"/>
            <w:rFonts w:asciiTheme="minorHAnsi" w:eastAsiaTheme="majorEastAsia" w:hAnsiTheme="minorHAnsi" w:cstheme="minorHAnsi"/>
            <w:b w:val="0"/>
            <w:bCs w:val="0"/>
            <w:color w:val="auto"/>
            <w:sz w:val="28"/>
            <w:szCs w:val="28"/>
            <w:u w:val="none"/>
          </w:rPr>
          <w:t>Report of investigations</w:t>
        </w:r>
        <w:r w:rsidRPr="00CE3195">
          <w:rPr>
            <w:rStyle w:val="seriescolor"/>
            <w:rFonts w:asciiTheme="minorHAnsi" w:hAnsiTheme="minorHAnsi" w:cstheme="minorHAnsi"/>
            <w:b w:val="0"/>
            <w:bCs w:val="0"/>
            <w:sz w:val="28"/>
            <w:szCs w:val="28"/>
          </w:rPr>
          <w:t xml:space="preserve"> 9091</w:t>
        </w:r>
      </w:hyperlink>
      <w:r>
        <w:rPr>
          <w:rFonts w:asciiTheme="minorHAnsi" w:hAnsiTheme="minorHAnsi" w:cstheme="minorHAnsi"/>
          <w:b w:val="0"/>
          <w:bCs w:val="0"/>
          <w:sz w:val="28"/>
          <w:szCs w:val="28"/>
        </w:rPr>
        <w:t>.</w:t>
      </w:r>
    </w:p>
    <w:p w14:paraId="1507FEDC" w14:textId="77777777" w:rsidR="002A7A28" w:rsidRDefault="002A7A28" w:rsidP="002B4AA1">
      <w:pPr>
        <w:pStyle w:val="Heading1"/>
        <w:shd w:val="clear" w:color="auto" w:fill="FFFFFF"/>
        <w:spacing w:before="0" w:beforeAutospacing="0" w:after="0" w:afterAutospacing="0"/>
        <w:rPr>
          <w:rFonts w:asciiTheme="minorHAnsi" w:hAnsiTheme="minorHAnsi" w:cstheme="minorHAnsi"/>
          <w:b w:val="0"/>
          <w:bCs w:val="0"/>
          <w:sz w:val="28"/>
          <w:szCs w:val="28"/>
        </w:rPr>
      </w:pPr>
    </w:p>
    <w:p w14:paraId="2AD40156" w14:textId="77777777" w:rsidR="000C5559" w:rsidRDefault="000C5559" w:rsidP="000C5559">
      <w:pPr>
        <w:rPr>
          <w:sz w:val="28"/>
          <w:szCs w:val="28"/>
        </w:rPr>
      </w:pPr>
      <w:r>
        <w:rPr>
          <w:sz w:val="28"/>
          <w:szCs w:val="28"/>
        </w:rPr>
        <w:t>“Method for Controlled Fragmentation of Hard Rock and Concrete by the Combination Use of Impact Hammers and Small Charge Blasting”, John David Watson and P. Micke, U.S. Patent 5,803,550 Sept. 1998.</w:t>
      </w:r>
    </w:p>
    <w:p w14:paraId="2EC25123" w14:textId="2E45AA3F" w:rsidR="00542FB9" w:rsidRDefault="00542FB9" w:rsidP="00542FB9">
      <w:pPr>
        <w:rPr>
          <w:sz w:val="28"/>
          <w:szCs w:val="28"/>
        </w:rPr>
      </w:pPr>
      <w:r>
        <w:rPr>
          <w:sz w:val="28"/>
          <w:szCs w:val="28"/>
        </w:rPr>
        <w:t>“Controlled Fracture Method and Apparatus for Breaking Hard Compact Rock and Concrete Materials”, Chapman Young, U.S. Patent 5,098,163, Mar. 1992</w:t>
      </w:r>
      <w:r w:rsidR="00B16C71">
        <w:rPr>
          <w:sz w:val="28"/>
          <w:szCs w:val="28"/>
        </w:rPr>
        <w:t>.</w:t>
      </w:r>
    </w:p>
    <w:p w14:paraId="7F654A79" w14:textId="77777777" w:rsidR="00B16C71" w:rsidRPr="005A4334" w:rsidRDefault="00B16C71" w:rsidP="00B16C71">
      <w:pPr>
        <w:pStyle w:val="NormalWeb"/>
        <w:shd w:val="clear" w:color="auto" w:fill="FFFFFF"/>
        <w:rPr>
          <w:rFonts w:asciiTheme="minorHAnsi" w:hAnsiTheme="minorHAnsi" w:cstheme="minorHAnsi"/>
          <w:sz w:val="28"/>
          <w:szCs w:val="28"/>
        </w:rPr>
      </w:pPr>
      <w:r w:rsidRPr="005A4334">
        <w:rPr>
          <w:rFonts w:asciiTheme="minorHAnsi" w:hAnsiTheme="minorHAnsi" w:cstheme="minorHAnsi"/>
          <w:sz w:val="28"/>
          <w:szCs w:val="28"/>
        </w:rPr>
        <w:t>“Controlled Foam Injection Method and Means for Fragmentation of Hard Compact Rock and Concrete”, Chapman Young, U.S. Patent 6,102,484, Aug. 2000.</w:t>
      </w:r>
    </w:p>
    <w:p w14:paraId="2B8E2161" w14:textId="7DC4935F" w:rsidR="00CE206B" w:rsidRDefault="00CE206B" w:rsidP="008D3BD3">
      <w:pPr>
        <w:pStyle w:val="NormalWeb"/>
        <w:shd w:val="clear" w:color="auto" w:fill="FFFFFF"/>
        <w:rPr>
          <w:rFonts w:asciiTheme="minorHAnsi" w:hAnsiTheme="minorHAnsi" w:cstheme="minorHAnsi"/>
          <w:sz w:val="28"/>
          <w:szCs w:val="28"/>
        </w:rPr>
      </w:pPr>
      <w:r w:rsidRPr="002E1A5E">
        <w:rPr>
          <w:rFonts w:asciiTheme="minorHAnsi" w:hAnsiTheme="minorHAnsi" w:cstheme="minorHAnsi"/>
          <w:sz w:val="28"/>
          <w:szCs w:val="28"/>
        </w:rPr>
        <w:t xml:space="preserve">“Controlled </w:t>
      </w:r>
      <w:r w:rsidR="00F34E1E">
        <w:rPr>
          <w:rFonts w:asciiTheme="minorHAnsi" w:hAnsiTheme="minorHAnsi" w:cstheme="minorHAnsi"/>
          <w:sz w:val="28"/>
          <w:szCs w:val="28"/>
        </w:rPr>
        <w:t>F</w:t>
      </w:r>
      <w:r w:rsidRPr="002E1A5E">
        <w:rPr>
          <w:rFonts w:asciiTheme="minorHAnsi" w:hAnsiTheme="minorHAnsi" w:cstheme="minorHAnsi"/>
          <w:sz w:val="28"/>
          <w:szCs w:val="28"/>
        </w:rPr>
        <w:t xml:space="preserve">oam </w:t>
      </w:r>
      <w:r w:rsidR="00F34E1E">
        <w:rPr>
          <w:rFonts w:asciiTheme="minorHAnsi" w:hAnsiTheme="minorHAnsi" w:cstheme="minorHAnsi"/>
          <w:sz w:val="28"/>
          <w:szCs w:val="28"/>
        </w:rPr>
        <w:t>I</w:t>
      </w:r>
      <w:r w:rsidRPr="002E1A5E">
        <w:rPr>
          <w:rFonts w:asciiTheme="minorHAnsi" w:hAnsiTheme="minorHAnsi" w:cstheme="minorHAnsi"/>
          <w:sz w:val="28"/>
          <w:szCs w:val="28"/>
        </w:rPr>
        <w:t xml:space="preserve">njection: a </w:t>
      </w:r>
      <w:r w:rsidR="00F34E1E">
        <w:rPr>
          <w:rFonts w:asciiTheme="minorHAnsi" w:hAnsiTheme="minorHAnsi" w:cstheme="minorHAnsi"/>
          <w:sz w:val="28"/>
          <w:szCs w:val="28"/>
        </w:rPr>
        <w:t>N</w:t>
      </w:r>
      <w:r w:rsidRPr="002E1A5E">
        <w:rPr>
          <w:rFonts w:asciiTheme="minorHAnsi" w:hAnsiTheme="minorHAnsi" w:cstheme="minorHAnsi"/>
          <w:sz w:val="28"/>
          <w:szCs w:val="28"/>
        </w:rPr>
        <w:t xml:space="preserve">ew and </w:t>
      </w:r>
      <w:r w:rsidR="00F34E1E">
        <w:rPr>
          <w:rFonts w:asciiTheme="minorHAnsi" w:hAnsiTheme="minorHAnsi" w:cstheme="minorHAnsi"/>
          <w:sz w:val="28"/>
          <w:szCs w:val="28"/>
        </w:rPr>
        <w:t>I</w:t>
      </w:r>
      <w:r w:rsidRPr="002E1A5E">
        <w:rPr>
          <w:rFonts w:asciiTheme="minorHAnsi" w:hAnsiTheme="minorHAnsi" w:cstheme="minorHAnsi"/>
          <w:sz w:val="28"/>
          <w:szCs w:val="28"/>
        </w:rPr>
        <w:t xml:space="preserve">nnovative </w:t>
      </w:r>
      <w:r w:rsidR="00F34E1E">
        <w:rPr>
          <w:rFonts w:asciiTheme="minorHAnsi" w:hAnsiTheme="minorHAnsi" w:cstheme="minorHAnsi"/>
          <w:sz w:val="28"/>
          <w:szCs w:val="28"/>
        </w:rPr>
        <w:t>N</w:t>
      </w:r>
      <w:r w:rsidRPr="002E1A5E">
        <w:rPr>
          <w:rFonts w:asciiTheme="minorHAnsi" w:hAnsiTheme="minorHAnsi" w:cstheme="minorHAnsi"/>
          <w:sz w:val="28"/>
          <w:szCs w:val="28"/>
        </w:rPr>
        <w:t xml:space="preserve">on-explosive </w:t>
      </w:r>
      <w:r w:rsidR="00F34E1E">
        <w:rPr>
          <w:rFonts w:asciiTheme="minorHAnsi" w:hAnsiTheme="minorHAnsi" w:cstheme="minorHAnsi"/>
          <w:sz w:val="28"/>
          <w:szCs w:val="28"/>
        </w:rPr>
        <w:t>R</w:t>
      </w:r>
      <w:r w:rsidRPr="002E1A5E">
        <w:rPr>
          <w:rFonts w:asciiTheme="minorHAnsi" w:hAnsiTheme="minorHAnsi" w:cstheme="minorHAnsi"/>
          <w:sz w:val="28"/>
          <w:szCs w:val="28"/>
        </w:rPr>
        <w:t>ock</w:t>
      </w:r>
      <w:r w:rsidR="009322BA">
        <w:rPr>
          <w:rFonts w:asciiTheme="minorHAnsi" w:hAnsiTheme="minorHAnsi" w:cstheme="minorHAnsi"/>
          <w:sz w:val="28"/>
          <w:szCs w:val="28"/>
        </w:rPr>
        <w:t xml:space="preserve"> B</w:t>
      </w:r>
      <w:r w:rsidRPr="002E1A5E">
        <w:rPr>
          <w:rFonts w:asciiTheme="minorHAnsi" w:hAnsiTheme="minorHAnsi" w:cstheme="minorHAnsi"/>
          <w:sz w:val="28"/>
          <w:szCs w:val="28"/>
        </w:rPr>
        <w:t xml:space="preserve">reaking </w:t>
      </w:r>
      <w:r w:rsidR="00F34E1E">
        <w:rPr>
          <w:rFonts w:asciiTheme="minorHAnsi" w:hAnsiTheme="minorHAnsi" w:cstheme="minorHAnsi"/>
          <w:sz w:val="28"/>
          <w:szCs w:val="28"/>
        </w:rPr>
        <w:t>T</w:t>
      </w:r>
      <w:r w:rsidRPr="002E1A5E">
        <w:rPr>
          <w:rFonts w:asciiTheme="minorHAnsi" w:hAnsiTheme="minorHAnsi" w:cstheme="minorHAnsi"/>
          <w:sz w:val="28"/>
          <w:szCs w:val="28"/>
        </w:rPr>
        <w:t>echnology”</w:t>
      </w:r>
      <w:r w:rsidR="00F34E1E">
        <w:rPr>
          <w:rFonts w:asciiTheme="minorHAnsi" w:hAnsiTheme="minorHAnsi" w:cstheme="minorHAnsi"/>
          <w:sz w:val="28"/>
          <w:szCs w:val="28"/>
        </w:rPr>
        <w:t>,</w:t>
      </w:r>
      <w:r w:rsidR="002E1A5E">
        <w:rPr>
          <w:rFonts w:asciiTheme="minorHAnsi" w:hAnsiTheme="minorHAnsi" w:cstheme="minorHAnsi"/>
          <w:sz w:val="28"/>
          <w:szCs w:val="28"/>
        </w:rPr>
        <w:t xml:space="preserve"> </w:t>
      </w:r>
      <w:r w:rsidRPr="002E1A5E">
        <w:rPr>
          <w:rFonts w:asciiTheme="minorHAnsi" w:hAnsiTheme="minorHAnsi" w:cstheme="minorHAnsi"/>
          <w:sz w:val="28"/>
          <w:szCs w:val="28"/>
        </w:rPr>
        <w:t>R.G.B. Pickering</w:t>
      </w:r>
      <w:r w:rsidR="008D3BD3">
        <w:rPr>
          <w:rFonts w:asciiTheme="minorHAnsi" w:hAnsiTheme="minorHAnsi" w:cstheme="minorHAnsi"/>
          <w:sz w:val="28"/>
          <w:szCs w:val="28"/>
          <w:vertAlign w:val="superscript"/>
        </w:rPr>
        <w:t xml:space="preserve"> </w:t>
      </w:r>
      <w:r w:rsidR="008D3BD3">
        <w:rPr>
          <w:rFonts w:asciiTheme="minorHAnsi" w:hAnsiTheme="minorHAnsi" w:cstheme="minorHAnsi"/>
          <w:sz w:val="28"/>
          <w:szCs w:val="28"/>
        </w:rPr>
        <w:t>and</w:t>
      </w:r>
      <w:r w:rsidRPr="002E1A5E">
        <w:rPr>
          <w:rFonts w:asciiTheme="minorHAnsi" w:hAnsiTheme="minorHAnsi" w:cstheme="minorHAnsi"/>
          <w:sz w:val="28"/>
          <w:szCs w:val="28"/>
        </w:rPr>
        <w:t xml:space="preserve"> C. Young</w:t>
      </w:r>
      <w:r w:rsidR="008D3BD3">
        <w:rPr>
          <w:rFonts w:asciiTheme="minorHAnsi" w:hAnsiTheme="minorHAnsi" w:cstheme="minorHAnsi"/>
          <w:sz w:val="28"/>
          <w:szCs w:val="28"/>
        </w:rPr>
        <w:t xml:space="preserve">, </w:t>
      </w:r>
      <w:hyperlink r:id="rId9" w:history="1">
        <w:r w:rsidRPr="002E1A5E">
          <w:rPr>
            <w:rStyle w:val="Hyperlink"/>
            <w:rFonts w:asciiTheme="minorHAnsi" w:hAnsiTheme="minorHAnsi" w:cstheme="minorHAnsi"/>
            <w:color w:val="auto"/>
            <w:sz w:val="28"/>
            <w:szCs w:val="28"/>
            <w:u w:val="none"/>
          </w:rPr>
          <w:t>Journal of the Southern African Institute of Mining and Metallurgy</w:t>
        </w:r>
      </w:hyperlink>
      <w:r w:rsidR="008D3BD3">
        <w:rPr>
          <w:rFonts w:asciiTheme="minorHAnsi" w:hAnsiTheme="minorHAnsi" w:cstheme="minorHAnsi"/>
          <w:sz w:val="28"/>
          <w:szCs w:val="28"/>
        </w:rPr>
        <w:t>, V</w:t>
      </w:r>
      <w:r w:rsidRPr="002E1A5E">
        <w:rPr>
          <w:rFonts w:asciiTheme="minorHAnsi" w:hAnsiTheme="minorHAnsi" w:cstheme="minorHAnsi"/>
          <w:sz w:val="28"/>
          <w:szCs w:val="28"/>
        </w:rPr>
        <w:t>ol.117 n.3 Johannesburg Mar. 2017</w:t>
      </w:r>
    </w:p>
    <w:p w14:paraId="55483E06" w14:textId="341E622B" w:rsidR="004A29B8" w:rsidRDefault="004A29B8" w:rsidP="004A29B8">
      <w:pPr>
        <w:rPr>
          <w:sz w:val="28"/>
          <w:szCs w:val="28"/>
        </w:rPr>
      </w:pPr>
      <w:r>
        <w:rPr>
          <w:sz w:val="28"/>
          <w:szCs w:val="28"/>
        </w:rPr>
        <w:t>Controlled Foam Injection</w:t>
      </w:r>
      <w:r w:rsidR="007F51F6">
        <w:rPr>
          <w:sz w:val="28"/>
          <w:szCs w:val="28"/>
        </w:rPr>
        <w:t xml:space="preserve"> website</w:t>
      </w:r>
      <w:r>
        <w:rPr>
          <w:sz w:val="28"/>
          <w:szCs w:val="28"/>
        </w:rPr>
        <w:t xml:space="preserve">, Chapman Young, </w:t>
      </w:r>
      <w:hyperlink r:id="rId10" w:history="1">
        <w:r w:rsidR="000D0DEF" w:rsidRPr="0061577B">
          <w:rPr>
            <w:rStyle w:val="Hyperlink"/>
            <w:sz w:val="28"/>
            <w:szCs w:val="28"/>
          </w:rPr>
          <w:t>www.capprex.com</w:t>
        </w:r>
      </w:hyperlink>
      <w:r w:rsidR="000D0DEF">
        <w:rPr>
          <w:sz w:val="28"/>
          <w:szCs w:val="28"/>
        </w:rPr>
        <w:t>.</w:t>
      </w:r>
    </w:p>
    <w:p w14:paraId="300B8588" w14:textId="77777777" w:rsidR="00387037" w:rsidRDefault="00387037" w:rsidP="008D3BD3">
      <w:pPr>
        <w:pStyle w:val="NormalWeb"/>
        <w:shd w:val="clear" w:color="auto" w:fill="FFFFFF"/>
      </w:pPr>
    </w:p>
    <w:p w14:paraId="72FD71BF" w14:textId="77777777" w:rsidR="00D505A6" w:rsidRDefault="00D505A6" w:rsidP="008D3BD3">
      <w:pPr>
        <w:pStyle w:val="NormalWeb"/>
        <w:shd w:val="clear" w:color="auto" w:fill="FFFFFF"/>
      </w:pPr>
    </w:p>
    <w:p w14:paraId="429D0272" w14:textId="7397391B" w:rsidR="000B050C" w:rsidRDefault="000B050C" w:rsidP="008D3BD3">
      <w:pPr>
        <w:pStyle w:val="NormalWeb"/>
        <w:shd w:val="clear" w:color="auto" w:fill="FFFFFF"/>
      </w:pPr>
    </w:p>
    <w:sectPr w:rsidR="000B0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81D66"/>
    <w:multiLevelType w:val="multilevel"/>
    <w:tmpl w:val="1510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52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53"/>
    <w:rsid w:val="00041D48"/>
    <w:rsid w:val="000436A9"/>
    <w:rsid w:val="0007560D"/>
    <w:rsid w:val="00090FEF"/>
    <w:rsid w:val="000A0C28"/>
    <w:rsid w:val="000B050C"/>
    <w:rsid w:val="000B229C"/>
    <w:rsid w:val="000C5559"/>
    <w:rsid w:val="000D0DEF"/>
    <w:rsid w:val="000E1233"/>
    <w:rsid w:val="000E5F14"/>
    <w:rsid w:val="000F17C0"/>
    <w:rsid w:val="0010454E"/>
    <w:rsid w:val="00117125"/>
    <w:rsid w:val="00120377"/>
    <w:rsid w:val="001207D4"/>
    <w:rsid w:val="00123DF7"/>
    <w:rsid w:val="001475D0"/>
    <w:rsid w:val="00175E36"/>
    <w:rsid w:val="00183EED"/>
    <w:rsid w:val="001919C8"/>
    <w:rsid w:val="001C13F0"/>
    <w:rsid w:val="001D7E7D"/>
    <w:rsid w:val="002371B0"/>
    <w:rsid w:val="0023784E"/>
    <w:rsid w:val="00260FD9"/>
    <w:rsid w:val="00281D9B"/>
    <w:rsid w:val="002A1BB2"/>
    <w:rsid w:val="002A7A28"/>
    <w:rsid w:val="002B4AA1"/>
    <w:rsid w:val="002E1A5E"/>
    <w:rsid w:val="002F3231"/>
    <w:rsid w:val="00311240"/>
    <w:rsid w:val="00316F4F"/>
    <w:rsid w:val="003217B3"/>
    <w:rsid w:val="00323BDE"/>
    <w:rsid w:val="0033546B"/>
    <w:rsid w:val="00372B45"/>
    <w:rsid w:val="003745E4"/>
    <w:rsid w:val="003766B3"/>
    <w:rsid w:val="00387037"/>
    <w:rsid w:val="00391419"/>
    <w:rsid w:val="003B4FF5"/>
    <w:rsid w:val="003C22D1"/>
    <w:rsid w:val="003E010C"/>
    <w:rsid w:val="003F7154"/>
    <w:rsid w:val="00425FDD"/>
    <w:rsid w:val="004710A5"/>
    <w:rsid w:val="004A1620"/>
    <w:rsid w:val="004A29B8"/>
    <w:rsid w:val="004B622D"/>
    <w:rsid w:val="004D4290"/>
    <w:rsid w:val="004F61B2"/>
    <w:rsid w:val="00531F81"/>
    <w:rsid w:val="00542FB9"/>
    <w:rsid w:val="00550B85"/>
    <w:rsid w:val="00555899"/>
    <w:rsid w:val="0058498A"/>
    <w:rsid w:val="005A1E39"/>
    <w:rsid w:val="005A4334"/>
    <w:rsid w:val="005B2B6C"/>
    <w:rsid w:val="005E6B26"/>
    <w:rsid w:val="006026AA"/>
    <w:rsid w:val="00606DAF"/>
    <w:rsid w:val="00610EF9"/>
    <w:rsid w:val="00626EB2"/>
    <w:rsid w:val="006329EE"/>
    <w:rsid w:val="006537E0"/>
    <w:rsid w:val="006655C3"/>
    <w:rsid w:val="00671B71"/>
    <w:rsid w:val="00671EB1"/>
    <w:rsid w:val="0067267D"/>
    <w:rsid w:val="006763C9"/>
    <w:rsid w:val="006918CC"/>
    <w:rsid w:val="00707312"/>
    <w:rsid w:val="0071098B"/>
    <w:rsid w:val="007478D0"/>
    <w:rsid w:val="007B64B3"/>
    <w:rsid w:val="007C693F"/>
    <w:rsid w:val="007D584C"/>
    <w:rsid w:val="007E1283"/>
    <w:rsid w:val="007E5A3C"/>
    <w:rsid w:val="007F51F6"/>
    <w:rsid w:val="00827C23"/>
    <w:rsid w:val="00837EDE"/>
    <w:rsid w:val="00845E46"/>
    <w:rsid w:val="00853F31"/>
    <w:rsid w:val="00863711"/>
    <w:rsid w:val="008A3EC6"/>
    <w:rsid w:val="008D01CA"/>
    <w:rsid w:val="008D17B0"/>
    <w:rsid w:val="008D3BD3"/>
    <w:rsid w:val="008D6640"/>
    <w:rsid w:val="008F7E11"/>
    <w:rsid w:val="00910689"/>
    <w:rsid w:val="00930809"/>
    <w:rsid w:val="009322BA"/>
    <w:rsid w:val="00954A13"/>
    <w:rsid w:val="00977E2E"/>
    <w:rsid w:val="009964ED"/>
    <w:rsid w:val="009A62D4"/>
    <w:rsid w:val="009A7992"/>
    <w:rsid w:val="009C0AC9"/>
    <w:rsid w:val="009D0C11"/>
    <w:rsid w:val="009D3EC9"/>
    <w:rsid w:val="009D62BB"/>
    <w:rsid w:val="009F1A03"/>
    <w:rsid w:val="00A2518B"/>
    <w:rsid w:val="00A252C9"/>
    <w:rsid w:val="00A36023"/>
    <w:rsid w:val="00A50667"/>
    <w:rsid w:val="00A66CF3"/>
    <w:rsid w:val="00AA4282"/>
    <w:rsid w:val="00AA7460"/>
    <w:rsid w:val="00AB2DB8"/>
    <w:rsid w:val="00AC420C"/>
    <w:rsid w:val="00AC6889"/>
    <w:rsid w:val="00AD4C06"/>
    <w:rsid w:val="00B16C71"/>
    <w:rsid w:val="00B36D6A"/>
    <w:rsid w:val="00B55F47"/>
    <w:rsid w:val="00B56C30"/>
    <w:rsid w:val="00B662F8"/>
    <w:rsid w:val="00B7454B"/>
    <w:rsid w:val="00BA3E24"/>
    <w:rsid w:val="00BA6553"/>
    <w:rsid w:val="00BC6C3D"/>
    <w:rsid w:val="00BF1883"/>
    <w:rsid w:val="00C33B84"/>
    <w:rsid w:val="00C9760B"/>
    <w:rsid w:val="00CB30B4"/>
    <w:rsid w:val="00CC3E11"/>
    <w:rsid w:val="00CE206B"/>
    <w:rsid w:val="00CE3195"/>
    <w:rsid w:val="00CF4A52"/>
    <w:rsid w:val="00D454D2"/>
    <w:rsid w:val="00D505A6"/>
    <w:rsid w:val="00D647B8"/>
    <w:rsid w:val="00D71A3D"/>
    <w:rsid w:val="00D75960"/>
    <w:rsid w:val="00D81425"/>
    <w:rsid w:val="00D8777A"/>
    <w:rsid w:val="00DD6005"/>
    <w:rsid w:val="00DE3094"/>
    <w:rsid w:val="00E0745E"/>
    <w:rsid w:val="00E21C94"/>
    <w:rsid w:val="00E301D4"/>
    <w:rsid w:val="00E443D3"/>
    <w:rsid w:val="00E46378"/>
    <w:rsid w:val="00E54301"/>
    <w:rsid w:val="00E56AA3"/>
    <w:rsid w:val="00E6413C"/>
    <w:rsid w:val="00E80C5B"/>
    <w:rsid w:val="00EA028B"/>
    <w:rsid w:val="00EB0DE0"/>
    <w:rsid w:val="00F1708B"/>
    <w:rsid w:val="00F33B15"/>
    <w:rsid w:val="00F34E1E"/>
    <w:rsid w:val="00F54348"/>
    <w:rsid w:val="00F67105"/>
    <w:rsid w:val="00F70FDB"/>
    <w:rsid w:val="00F82A4A"/>
    <w:rsid w:val="00FA1AAE"/>
    <w:rsid w:val="00FA7CCF"/>
    <w:rsid w:val="00FD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E9DE"/>
  <w15:chartTrackingRefBased/>
  <w15:docId w15:val="{555AC923-5C89-408D-95CE-0A72858F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66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0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0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20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6B3"/>
    <w:rPr>
      <w:color w:val="0563C1" w:themeColor="hyperlink"/>
      <w:u w:val="single"/>
    </w:rPr>
  </w:style>
  <w:style w:type="character" w:styleId="UnresolvedMention">
    <w:name w:val="Unresolved Mention"/>
    <w:basedOn w:val="DefaultParagraphFont"/>
    <w:uiPriority w:val="99"/>
    <w:semiHidden/>
    <w:unhideWhenUsed/>
    <w:rsid w:val="003766B3"/>
    <w:rPr>
      <w:color w:val="605E5C"/>
      <w:shd w:val="clear" w:color="auto" w:fill="E1DFDD"/>
    </w:rPr>
  </w:style>
  <w:style w:type="character" w:customStyle="1" w:styleId="Heading1Char">
    <w:name w:val="Heading 1 Char"/>
    <w:basedOn w:val="DefaultParagraphFont"/>
    <w:link w:val="Heading1"/>
    <w:uiPriority w:val="9"/>
    <w:rsid w:val="003766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0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0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206B"/>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E206B"/>
    <w:rPr>
      <w:i/>
      <w:iCs/>
    </w:rPr>
  </w:style>
  <w:style w:type="paragraph" w:styleId="NormalWeb">
    <w:name w:val="Normal (Web)"/>
    <w:basedOn w:val="Normal"/>
    <w:uiPriority w:val="99"/>
    <w:unhideWhenUsed/>
    <w:rsid w:val="00CE2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ies">
    <w:name w:val="series"/>
    <w:basedOn w:val="Normal"/>
    <w:rsid w:val="00C33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riescolor">
    <w:name w:val="series_color"/>
    <w:basedOn w:val="DefaultParagraphFont"/>
    <w:rsid w:val="00C3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4191">
      <w:bodyDiv w:val="1"/>
      <w:marLeft w:val="0"/>
      <w:marRight w:val="0"/>
      <w:marTop w:val="0"/>
      <w:marBottom w:val="0"/>
      <w:divBdr>
        <w:top w:val="none" w:sz="0" w:space="0" w:color="auto"/>
        <w:left w:val="none" w:sz="0" w:space="0" w:color="auto"/>
        <w:bottom w:val="none" w:sz="0" w:space="0" w:color="auto"/>
        <w:right w:val="none" w:sz="0" w:space="0" w:color="auto"/>
      </w:divBdr>
      <w:divsChild>
        <w:div w:id="652102706">
          <w:marLeft w:val="-225"/>
          <w:marRight w:val="-225"/>
          <w:marTop w:val="0"/>
          <w:marBottom w:val="0"/>
          <w:divBdr>
            <w:top w:val="none" w:sz="0" w:space="0" w:color="auto"/>
            <w:left w:val="none" w:sz="0" w:space="0" w:color="auto"/>
            <w:bottom w:val="none" w:sz="0" w:space="0" w:color="auto"/>
            <w:right w:val="none" w:sz="0" w:space="0" w:color="auto"/>
          </w:divBdr>
          <w:divsChild>
            <w:div w:id="1724673019">
              <w:marLeft w:val="0"/>
              <w:marRight w:val="0"/>
              <w:marTop w:val="0"/>
              <w:marBottom w:val="0"/>
              <w:divBdr>
                <w:top w:val="none" w:sz="0" w:space="0" w:color="auto"/>
                <w:left w:val="none" w:sz="0" w:space="0" w:color="auto"/>
                <w:bottom w:val="none" w:sz="0" w:space="0" w:color="auto"/>
                <w:right w:val="none" w:sz="0" w:space="0" w:color="auto"/>
              </w:divBdr>
            </w:div>
          </w:divsChild>
        </w:div>
        <w:div w:id="1546597734">
          <w:marLeft w:val="-225"/>
          <w:marRight w:val="-225"/>
          <w:marTop w:val="0"/>
          <w:marBottom w:val="0"/>
          <w:divBdr>
            <w:top w:val="none" w:sz="0" w:space="0" w:color="auto"/>
            <w:left w:val="none" w:sz="0" w:space="0" w:color="auto"/>
            <w:bottom w:val="none" w:sz="0" w:space="0" w:color="auto"/>
            <w:right w:val="none" w:sz="0" w:space="0" w:color="auto"/>
          </w:divBdr>
          <w:divsChild>
            <w:div w:id="1090856778">
              <w:marLeft w:val="0"/>
              <w:marRight w:val="0"/>
              <w:marTop w:val="0"/>
              <w:marBottom w:val="150"/>
              <w:divBdr>
                <w:top w:val="none" w:sz="0" w:space="0" w:color="auto"/>
                <w:left w:val="none" w:sz="0" w:space="0" w:color="auto"/>
                <w:bottom w:val="none" w:sz="0" w:space="0" w:color="auto"/>
                <w:right w:val="none" w:sz="0" w:space="0" w:color="auto"/>
              </w:divBdr>
            </w:div>
            <w:div w:id="1653369469">
              <w:marLeft w:val="0"/>
              <w:marRight w:val="0"/>
              <w:marTop w:val="0"/>
              <w:marBottom w:val="0"/>
              <w:divBdr>
                <w:top w:val="none" w:sz="0" w:space="0" w:color="auto"/>
                <w:left w:val="none" w:sz="0" w:space="0" w:color="auto"/>
                <w:bottom w:val="none" w:sz="0" w:space="0" w:color="auto"/>
                <w:right w:val="none" w:sz="0" w:space="0" w:color="auto"/>
              </w:divBdr>
            </w:div>
          </w:divsChild>
        </w:div>
        <w:div w:id="961691299">
          <w:marLeft w:val="-225"/>
          <w:marRight w:val="-225"/>
          <w:marTop w:val="0"/>
          <w:marBottom w:val="0"/>
          <w:divBdr>
            <w:top w:val="none" w:sz="0" w:space="0" w:color="auto"/>
            <w:left w:val="none" w:sz="0" w:space="0" w:color="auto"/>
            <w:bottom w:val="none" w:sz="0" w:space="0" w:color="auto"/>
            <w:right w:val="none" w:sz="0" w:space="0" w:color="auto"/>
          </w:divBdr>
          <w:divsChild>
            <w:div w:id="800997344">
              <w:marLeft w:val="0"/>
              <w:marRight w:val="0"/>
              <w:marTop w:val="0"/>
              <w:marBottom w:val="150"/>
              <w:divBdr>
                <w:top w:val="none" w:sz="0" w:space="0" w:color="auto"/>
                <w:left w:val="none" w:sz="0" w:space="0" w:color="auto"/>
                <w:bottom w:val="none" w:sz="0" w:space="0" w:color="auto"/>
                <w:right w:val="none" w:sz="0" w:space="0" w:color="auto"/>
              </w:divBdr>
            </w:div>
            <w:div w:id="572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637">
      <w:bodyDiv w:val="1"/>
      <w:marLeft w:val="0"/>
      <w:marRight w:val="0"/>
      <w:marTop w:val="0"/>
      <w:marBottom w:val="0"/>
      <w:divBdr>
        <w:top w:val="none" w:sz="0" w:space="0" w:color="auto"/>
        <w:left w:val="none" w:sz="0" w:space="0" w:color="auto"/>
        <w:bottom w:val="none" w:sz="0" w:space="0" w:color="auto"/>
        <w:right w:val="none" w:sz="0" w:space="0" w:color="auto"/>
      </w:divBdr>
      <w:divsChild>
        <w:div w:id="1391731755">
          <w:marLeft w:val="0"/>
          <w:marRight w:val="0"/>
          <w:marTop w:val="0"/>
          <w:marBottom w:val="0"/>
          <w:divBdr>
            <w:top w:val="none" w:sz="0" w:space="0" w:color="auto"/>
            <w:left w:val="none" w:sz="0" w:space="0" w:color="auto"/>
            <w:bottom w:val="none" w:sz="0" w:space="0" w:color="auto"/>
            <w:right w:val="none" w:sz="0" w:space="0" w:color="auto"/>
          </w:divBdr>
        </w:div>
      </w:divsChild>
    </w:div>
    <w:div w:id="1426613455">
      <w:bodyDiv w:val="1"/>
      <w:marLeft w:val="0"/>
      <w:marRight w:val="0"/>
      <w:marTop w:val="0"/>
      <w:marBottom w:val="0"/>
      <w:divBdr>
        <w:top w:val="none" w:sz="0" w:space="0" w:color="auto"/>
        <w:left w:val="none" w:sz="0" w:space="0" w:color="auto"/>
        <w:bottom w:val="none" w:sz="0" w:space="0" w:color="auto"/>
        <w:right w:val="none" w:sz="0" w:space="0" w:color="auto"/>
      </w:divBdr>
      <w:divsChild>
        <w:div w:id="665017709">
          <w:marLeft w:val="0"/>
          <w:marRight w:val="0"/>
          <w:marTop w:val="0"/>
          <w:marBottom w:val="0"/>
          <w:divBdr>
            <w:top w:val="none" w:sz="0" w:space="0" w:color="auto"/>
            <w:left w:val="none" w:sz="0" w:space="0" w:color="auto"/>
            <w:bottom w:val="none" w:sz="0" w:space="0" w:color="auto"/>
            <w:right w:val="none" w:sz="0" w:space="0" w:color="auto"/>
          </w:divBdr>
        </w:div>
        <w:div w:id="76942936">
          <w:marLeft w:val="0"/>
          <w:marRight w:val="0"/>
          <w:marTop w:val="0"/>
          <w:marBottom w:val="0"/>
          <w:divBdr>
            <w:top w:val="none" w:sz="0" w:space="0" w:color="auto"/>
            <w:left w:val="none" w:sz="0" w:space="0" w:color="auto"/>
            <w:bottom w:val="none" w:sz="0" w:space="0" w:color="auto"/>
            <w:right w:val="none" w:sz="0" w:space="0" w:color="auto"/>
          </w:divBdr>
          <w:divsChild>
            <w:div w:id="790365417">
              <w:marLeft w:val="0"/>
              <w:marRight w:val="0"/>
              <w:marTop w:val="0"/>
              <w:marBottom w:val="0"/>
              <w:divBdr>
                <w:top w:val="none" w:sz="0" w:space="0" w:color="auto"/>
                <w:left w:val="none" w:sz="0" w:space="0" w:color="auto"/>
                <w:bottom w:val="none" w:sz="0" w:space="0" w:color="auto"/>
                <w:right w:val="none" w:sz="0" w:space="0" w:color="auto"/>
              </w:divBdr>
            </w:div>
            <w:div w:id="1130593653">
              <w:marLeft w:val="0"/>
              <w:marRight w:val="0"/>
              <w:marTop w:val="0"/>
              <w:marBottom w:val="0"/>
              <w:divBdr>
                <w:top w:val="none" w:sz="0" w:space="0" w:color="auto"/>
                <w:left w:val="none" w:sz="0" w:space="0" w:color="auto"/>
                <w:bottom w:val="none" w:sz="0" w:space="0" w:color="auto"/>
                <w:right w:val="none" w:sz="0" w:space="0" w:color="auto"/>
              </w:divBdr>
              <w:divsChild>
                <w:div w:id="1810899825">
                  <w:marLeft w:val="0"/>
                  <w:marRight w:val="0"/>
                  <w:marTop w:val="0"/>
                  <w:marBottom w:val="0"/>
                  <w:divBdr>
                    <w:top w:val="none" w:sz="0" w:space="0" w:color="auto"/>
                    <w:left w:val="none" w:sz="0" w:space="0" w:color="auto"/>
                    <w:bottom w:val="none" w:sz="0" w:space="0" w:color="auto"/>
                    <w:right w:val="none" w:sz="0" w:space="0" w:color="auto"/>
                  </w:divBdr>
                </w:div>
              </w:divsChild>
            </w:div>
            <w:div w:id="2114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5822">
      <w:bodyDiv w:val="1"/>
      <w:marLeft w:val="0"/>
      <w:marRight w:val="0"/>
      <w:marTop w:val="0"/>
      <w:marBottom w:val="0"/>
      <w:divBdr>
        <w:top w:val="none" w:sz="0" w:space="0" w:color="auto"/>
        <w:left w:val="none" w:sz="0" w:space="0" w:color="auto"/>
        <w:bottom w:val="none" w:sz="0" w:space="0" w:color="auto"/>
        <w:right w:val="none" w:sz="0" w:space="0" w:color="auto"/>
      </w:divBdr>
      <w:divsChild>
        <w:div w:id="393351996">
          <w:marLeft w:val="0"/>
          <w:marRight w:val="0"/>
          <w:marTop w:val="0"/>
          <w:marBottom w:val="0"/>
          <w:divBdr>
            <w:top w:val="none" w:sz="0" w:space="0" w:color="auto"/>
            <w:left w:val="none" w:sz="0" w:space="0" w:color="auto"/>
            <w:bottom w:val="none" w:sz="0" w:space="0" w:color="auto"/>
            <w:right w:val="none" w:sz="0" w:space="0" w:color="auto"/>
          </w:divBdr>
        </w:div>
        <w:div w:id="1711801738">
          <w:marLeft w:val="0"/>
          <w:marRight w:val="0"/>
          <w:marTop w:val="0"/>
          <w:marBottom w:val="0"/>
          <w:divBdr>
            <w:top w:val="none" w:sz="0" w:space="0" w:color="auto"/>
            <w:left w:val="none" w:sz="0" w:space="0" w:color="auto"/>
            <w:bottom w:val="none" w:sz="0" w:space="0" w:color="auto"/>
            <w:right w:val="none" w:sz="0" w:space="0" w:color="auto"/>
          </w:divBdr>
          <w:divsChild>
            <w:div w:id="919489220">
              <w:marLeft w:val="0"/>
              <w:marRight w:val="0"/>
              <w:marTop w:val="0"/>
              <w:marBottom w:val="0"/>
              <w:divBdr>
                <w:top w:val="none" w:sz="0" w:space="0" w:color="auto"/>
                <w:left w:val="none" w:sz="0" w:space="0" w:color="auto"/>
                <w:bottom w:val="none" w:sz="0" w:space="0" w:color="auto"/>
                <w:right w:val="none" w:sz="0" w:space="0" w:color="auto"/>
              </w:divBdr>
              <w:divsChild>
                <w:div w:id="1620525778">
                  <w:marLeft w:val="0"/>
                  <w:marRight w:val="0"/>
                  <w:marTop w:val="0"/>
                  <w:marBottom w:val="0"/>
                  <w:divBdr>
                    <w:top w:val="none" w:sz="0" w:space="0" w:color="auto"/>
                    <w:left w:val="none" w:sz="0" w:space="0" w:color="auto"/>
                    <w:bottom w:val="none" w:sz="0" w:space="0" w:color="auto"/>
                    <w:right w:val="none" w:sz="0" w:space="0" w:color="auto"/>
                  </w:divBdr>
                </w:div>
                <w:div w:id="160506149">
                  <w:marLeft w:val="0"/>
                  <w:marRight w:val="0"/>
                  <w:marTop w:val="0"/>
                  <w:marBottom w:val="0"/>
                  <w:divBdr>
                    <w:top w:val="none" w:sz="0" w:space="0" w:color="auto"/>
                    <w:left w:val="none" w:sz="0" w:space="0" w:color="auto"/>
                    <w:bottom w:val="none" w:sz="0" w:space="0" w:color="auto"/>
                    <w:right w:val="none" w:sz="0" w:space="0" w:color="auto"/>
                  </w:divBdr>
                </w:div>
                <w:div w:id="6022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s.cdc.gov/gsearch?ref=docDetails&amp;related_series=Report%20of%20investigations%20%28United%20States.%20Bureau%20of%20Mines%29%20" TargetMode="External"/><Relationship Id="rId3" Type="http://schemas.openxmlformats.org/officeDocument/2006/relationships/settings" Target="settings.xml"/><Relationship Id="rId7" Type="http://schemas.openxmlformats.org/officeDocument/2006/relationships/hyperlink" Target="https://stacks.cdc.gov/gsearch?ref=docDetails&amp;name_personal=Anderson%2C%20Sterling%20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tor.org/stable/i350076" TargetMode="External"/><Relationship Id="rId11" Type="http://schemas.openxmlformats.org/officeDocument/2006/relationships/fontTable" Target="fontTable.xml"/><Relationship Id="rId5" Type="http://schemas.openxmlformats.org/officeDocument/2006/relationships/hyperlink" Target="https://www.jstor.org/stable/i350076" TargetMode="External"/><Relationship Id="rId10" Type="http://schemas.openxmlformats.org/officeDocument/2006/relationships/hyperlink" Target="http://www.capprex.com" TargetMode="External"/><Relationship Id="rId4" Type="http://schemas.openxmlformats.org/officeDocument/2006/relationships/webSettings" Target="webSettings.xml"/><Relationship Id="rId9" Type="http://schemas.openxmlformats.org/officeDocument/2006/relationships/hyperlink" Target="http://www.scielo.org.za/scielo.php?script=sci_serial&amp;pid=2225-6253&amp;lng=en&amp;nrm=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Lynn</dc:creator>
  <cp:keywords/>
  <dc:description/>
  <cp:lastModifiedBy>Tony Lynn</cp:lastModifiedBy>
  <cp:revision>31</cp:revision>
  <cp:lastPrinted>2022-06-21T16:06:00Z</cp:lastPrinted>
  <dcterms:created xsi:type="dcterms:W3CDTF">2022-06-22T14:10:00Z</dcterms:created>
  <dcterms:modified xsi:type="dcterms:W3CDTF">2022-06-22T15:52:00Z</dcterms:modified>
</cp:coreProperties>
</file>