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259B3" w14:textId="635FD031" w:rsidR="79204073" w:rsidRDefault="79204073" w:rsidP="3C222250">
      <w:pPr>
        <w:rPr>
          <w:rFonts w:ascii="Times New Roman" w:eastAsia="Times New Roman" w:hAnsi="Times New Roman" w:cs="Times New Roman"/>
          <w:u w:val="single"/>
        </w:rPr>
      </w:pPr>
    </w:p>
    <w:p w14:paraId="37639EF1" w14:textId="2E1BD792" w:rsidR="79204073" w:rsidRDefault="3C222250" w:rsidP="3C222250">
      <w:pPr>
        <w:ind w:left="720" w:firstLine="720"/>
        <w:rPr>
          <w:rFonts w:ascii="Times New Roman" w:eastAsia="Times New Roman" w:hAnsi="Times New Roman" w:cs="Times New Roman"/>
          <w:u w:val="single"/>
        </w:rPr>
      </w:pPr>
      <w:r w:rsidRPr="3C222250">
        <w:rPr>
          <w:rFonts w:ascii="Times New Roman" w:eastAsia="Times New Roman" w:hAnsi="Times New Roman" w:cs="Times New Roman"/>
          <w:u w:val="single"/>
        </w:rPr>
        <w:t>Cheap Electricity from Offshore Wind</w:t>
      </w:r>
    </w:p>
    <w:p w14:paraId="50A10BA4" w14:textId="6E0CBB4D" w:rsidR="79204073" w:rsidRDefault="3C222250" w:rsidP="3C222250">
      <w:pPr>
        <w:rPr>
          <w:rFonts w:ascii="Times New Roman" w:eastAsia="Times New Roman" w:hAnsi="Times New Roman" w:cs="Times New Roman"/>
          <w:color w:val="000000" w:themeColor="text1"/>
        </w:rPr>
      </w:pPr>
      <w:r w:rsidRPr="3C222250">
        <w:rPr>
          <w:rFonts w:ascii="Times New Roman" w:eastAsia="Times New Roman" w:hAnsi="Times New Roman" w:cs="Times New Roman"/>
          <w:color w:val="000000" w:themeColor="text1"/>
        </w:rPr>
        <w:t>Further offshore has the best wind.  The water is deep there, so the wind turbines must be floating.  Floating offshore wind could power the whole world - many times over.  The only way to realize that huge potential is to make it cheap.  Here are several ideas that could bring the cost down.</w:t>
      </w:r>
    </w:p>
    <w:p w14:paraId="0042928C" w14:textId="7FFBA6D4" w:rsidR="79204073" w:rsidRDefault="3C222250" w:rsidP="3C222250">
      <w:pPr>
        <w:rPr>
          <w:rFonts w:ascii="Times New Roman" w:eastAsia="Times New Roman" w:hAnsi="Times New Roman" w:cs="Times New Roman"/>
          <w:color w:val="000000" w:themeColor="text1"/>
          <w:u w:val="single"/>
        </w:rPr>
      </w:pPr>
      <w:r w:rsidRPr="3C222250">
        <w:rPr>
          <w:rFonts w:ascii="Times New Roman" w:eastAsia="Times New Roman" w:hAnsi="Times New Roman" w:cs="Times New Roman"/>
          <w:color w:val="000000" w:themeColor="text1"/>
          <w:u w:val="single"/>
        </w:rPr>
        <w:t xml:space="preserve">Cheap Spar Foundations </w:t>
      </w:r>
    </w:p>
    <w:p w14:paraId="5D54B6B6" w14:textId="21A7B1F1" w:rsidR="79204073" w:rsidRDefault="3C222250" w:rsidP="3C222250">
      <w:pPr>
        <w:rPr>
          <w:rFonts w:ascii="Times New Roman" w:eastAsia="Times New Roman" w:hAnsi="Times New Roman" w:cs="Times New Roman"/>
          <w:color w:val="000000" w:themeColor="text1"/>
          <w:u w:val="single"/>
        </w:rPr>
      </w:pPr>
      <w:r w:rsidRPr="3C222250">
        <w:rPr>
          <w:rFonts w:ascii="Times New Roman" w:eastAsia="Times New Roman" w:hAnsi="Times New Roman" w:cs="Times New Roman"/>
          <w:color w:val="000000" w:themeColor="text1"/>
        </w:rPr>
        <w:t>In storms, wave action roils the ocean surface.  Any floating wind turbine foundation near the surface will be rocked by the waves.  At the nacelle five hundred feet above, the rocking of the foundation will be magnified.  That has got to be hard on the equipment.  A short distance below the water surface</w:t>
      </w:r>
      <w:r w:rsidR="0023765A">
        <w:rPr>
          <w:rFonts w:ascii="Times New Roman" w:eastAsia="Times New Roman" w:hAnsi="Times New Roman" w:cs="Times New Roman"/>
          <w:color w:val="000000" w:themeColor="text1"/>
        </w:rPr>
        <w:t>,</w:t>
      </w:r>
      <w:r w:rsidRPr="3C222250">
        <w:rPr>
          <w:rFonts w:ascii="Times New Roman" w:eastAsia="Times New Roman" w:hAnsi="Times New Roman" w:cs="Times New Roman"/>
          <w:color w:val="000000" w:themeColor="text1"/>
        </w:rPr>
        <w:t xml:space="preserve"> movement is much less.  So, it would seem desirable to float our wind turbines as deeply as possible.  </w:t>
      </w:r>
    </w:p>
    <w:p w14:paraId="62D59FCE" w14:textId="7F874F20" w:rsidR="79204073" w:rsidRDefault="3C222250" w:rsidP="3C222250">
      <w:pPr>
        <w:rPr>
          <w:rFonts w:ascii="Times New Roman" w:eastAsia="Times New Roman" w:hAnsi="Times New Roman" w:cs="Times New Roman"/>
          <w:color w:val="000000" w:themeColor="text1"/>
          <w:u w:val="single"/>
        </w:rPr>
      </w:pPr>
      <w:r w:rsidRPr="3C222250">
        <w:rPr>
          <w:rFonts w:ascii="Times New Roman" w:eastAsia="Times New Roman" w:hAnsi="Times New Roman" w:cs="Times New Roman"/>
          <w:color w:val="000000" w:themeColor="text1"/>
        </w:rPr>
        <w:t>Spars are straight cylindrical floating foundations that extend deep into the water. They are the deepest type of wind turbine foundations.  Because spars have a large vertical extent, they can be guyed in multiple directions both near the water surface and at the bottom.  The wide spread of the resisting forces creates a large resistance against oscillation.</w:t>
      </w:r>
    </w:p>
    <w:p w14:paraId="392DE923" w14:textId="069AC043" w:rsidR="79204073" w:rsidRDefault="3C222250" w:rsidP="3C222250">
      <w:pPr>
        <w:rPr>
          <w:rFonts w:ascii="Times New Roman" w:eastAsia="Times New Roman" w:hAnsi="Times New Roman" w:cs="Times New Roman"/>
          <w:color w:val="000000" w:themeColor="text1"/>
        </w:rPr>
      </w:pPr>
      <w:r w:rsidRPr="3C222250">
        <w:rPr>
          <w:rFonts w:ascii="Times New Roman" w:eastAsia="Times New Roman" w:hAnsi="Times New Roman" w:cs="Times New Roman"/>
          <w:color w:val="000000" w:themeColor="text1"/>
        </w:rPr>
        <w:t>A rowboat in a storm is tossed about.  An aircraft carrier much less so.  Mass has a stabilizing effect.  The heavier our foundation, the more inertia to resist movement.  Conclusion: big, heavy, deep, spar foundations can resist oscillation better than lighter foundations floating near the surface.  We might naturally think of concrete.  It</w:t>
      </w:r>
      <w:r w:rsidR="00937B35">
        <w:rPr>
          <w:rFonts w:ascii="Times New Roman" w:eastAsia="Times New Roman" w:hAnsi="Times New Roman" w:cs="Times New Roman"/>
          <w:color w:val="000000" w:themeColor="text1"/>
        </w:rPr>
        <w:t xml:space="preserve"> i</w:t>
      </w:r>
      <w:r w:rsidRPr="3C222250">
        <w:rPr>
          <w:rFonts w:ascii="Times New Roman" w:eastAsia="Times New Roman" w:hAnsi="Times New Roman" w:cs="Times New Roman"/>
          <w:color w:val="000000" w:themeColor="text1"/>
        </w:rPr>
        <w:t xml:space="preserve">s heavy, cheap, and readily available most everywhere.  </w:t>
      </w:r>
    </w:p>
    <w:p w14:paraId="6E64A68B" w14:textId="341DD4E6" w:rsidR="79204073" w:rsidRDefault="3C222250" w:rsidP="3C222250">
      <w:pPr>
        <w:rPr>
          <w:rFonts w:ascii="Times New Roman" w:eastAsia="Times New Roman" w:hAnsi="Times New Roman" w:cs="Times New Roman"/>
          <w:color w:val="000000" w:themeColor="text1"/>
        </w:rPr>
      </w:pPr>
      <w:proofErr w:type="gramStart"/>
      <w:r w:rsidRPr="3C222250">
        <w:rPr>
          <w:rFonts w:ascii="Times New Roman" w:eastAsia="Times New Roman" w:hAnsi="Times New Roman" w:cs="Times New Roman"/>
          <w:color w:val="000000" w:themeColor="text1"/>
        </w:rPr>
        <w:t>Let’s</w:t>
      </w:r>
      <w:proofErr w:type="gramEnd"/>
      <w:r w:rsidRPr="3C222250">
        <w:rPr>
          <w:rFonts w:ascii="Times New Roman" w:eastAsia="Times New Roman" w:hAnsi="Times New Roman" w:cs="Times New Roman"/>
          <w:color w:val="000000" w:themeColor="text1"/>
        </w:rPr>
        <w:t xml:space="preserve"> get an idea as to scale.  The International Energy Agency has designed the “IEA 15 MW Reference Wind Turbine”.  The turbine blades would be 117 meters (384 feet) long.  The steel tower would be 6 to 10 meters (32 feet) in diameter and 150 meters (492 feet) in height.  Our candidate spar foundation is a straight cylindrical tube extending 200 meters (656 feet) into the ocean</w:t>
      </w:r>
      <w:r w:rsidR="009C35EE">
        <w:rPr>
          <w:rFonts w:ascii="Times New Roman" w:eastAsia="Times New Roman" w:hAnsi="Times New Roman" w:cs="Times New Roman"/>
          <w:color w:val="000000" w:themeColor="text1"/>
        </w:rPr>
        <w:t xml:space="preserve"> (sketch available)</w:t>
      </w:r>
      <w:r w:rsidRPr="3C222250">
        <w:rPr>
          <w:rFonts w:ascii="Times New Roman" w:eastAsia="Times New Roman" w:hAnsi="Times New Roman" w:cs="Times New Roman"/>
          <w:color w:val="000000" w:themeColor="text1"/>
        </w:rPr>
        <w:t>.  It weighs 21,000 metric tons.  How could this be cheap?</w:t>
      </w:r>
    </w:p>
    <w:p w14:paraId="3DF7F6AC" w14:textId="3B05E91C" w:rsidR="79204073" w:rsidRDefault="07DC4FFB" w:rsidP="3C222250">
      <w:pPr>
        <w:rPr>
          <w:rFonts w:ascii="Times New Roman" w:eastAsia="Times New Roman" w:hAnsi="Times New Roman" w:cs="Times New Roman"/>
          <w:color w:val="000000" w:themeColor="text1"/>
        </w:rPr>
      </w:pPr>
      <w:r w:rsidRPr="07DC4FFB">
        <w:rPr>
          <w:rFonts w:ascii="Times New Roman" w:eastAsia="Times New Roman" w:hAnsi="Times New Roman" w:cs="Times New Roman"/>
          <w:color w:val="000000" w:themeColor="text1"/>
        </w:rPr>
        <w:t xml:space="preserve">    1.  It</w:t>
      </w:r>
      <w:r w:rsidR="00C9187B">
        <w:rPr>
          <w:rFonts w:ascii="Times New Roman" w:eastAsia="Times New Roman" w:hAnsi="Times New Roman" w:cs="Times New Roman"/>
          <w:color w:val="000000" w:themeColor="text1"/>
        </w:rPr>
        <w:t xml:space="preserve"> i</w:t>
      </w:r>
      <w:r w:rsidRPr="07DC4FFB">
        <w:rPr>
          <w:rFonts w:ascii="Times New Roman" w:eastAsia="Times New Roman" w:hAnsi="Times New Roman" w:cs="Times New Roman"/>
          <w:color w:val="000000" w:themeColor="text1"/>
        </w:rPr>
        <w:t>s made near an aggregate plant located on the coast.  With the aggregate sourced nearby, and mixed with ship delivered cement, we would have the cheapest concrete anywhere.</w:t>
      </w:r>
    </w:p>
    <w:p w14:paraId="20FC4F64" w14:textId="4514A4FC" w:rsidR="2D6C7503" w:rsidRDefault="07DC4FFB" w:rsidP="3C222250">
      <w:pPr>
        <w:rPr>
          <w:rFonts w:ascii="Times New Roman" w:eastAsia="Times New Roman" w:hAnsi="Times New Roman" w:cs="Times New Roman"/>
          <w:color w:val="000000" w:themeColor="text1"/>
        </w:rPr>
      </w:pPr>
      <w:r w:rsidRPr="07DC4FFB">
        <w:rPr>
          <w:rFonts w:ascii="Times New Roman" w:eastAsia="Times New Roman" w:hAnsi="Times New Roman" w:cs="Times New Roman"/>
          <w:color w:val="000000" w:themeColor="text1"/>
        </w:rPr>
        <w:t xml:space="preserve">    2. The spar would be built using a traveling form on a slightly sloped casting bed. Once cured, we would post-stress it and jack it off the casting bed onto two big floats in the bay (sketches available).</w:t>
      </w:r>
    </w:p>
    <w:p w14:paraId="0D6F5473" w14:textId="3C09C40A" w:rsidR="2D6C7503" w:rsidRDefault="3C222250" w:rsidP="3C222250">
      <w:pPr>
        <w:rPr>
          <w:rFonts w:ascii="Times New Roman" w:eastAsia="Times New Roman" w:hAnsi="Times New Roman" w:cs="Times New Roman"/>
          <w:color w:val="000000" w:themeColor="text1"/>
        </w:rPr>
      </w:pPr>
      <w:r w:rsidRPr="3C222250">
        <w:rPr>
          <w:rFonts w:ascii="Times New Roman" w:eastAsia="Times New Roman" w:hAnsi="Times New Roman" w:cs="Times New Roman"/>
          <w:color w:val="000000" w:themeColor="text1"/>
        </w:rPr>
        <w:t xml:space="preserve">    3.  The floats would convey the spar either direct to a wind turbine array site or to storage in a deep-water fiord.</w:t>
      </w:r>
    </w:p>
    <w:p w14:paraId="27016E1A" w14:textId="7B3C77F1" w:rsidR="2D6C7503" w:rsidRDefault="07DC4FFB" w:rsidP="3C222250">
      <w:pPr>
        <w:rPr>
          <w:rFonts w:ascii="Times New Roman" w:eastAsia="Times New Roman" w:hAnsi="Times New Roman" w:cs="Times New Roman"/>
          <w:color w:val="000000" w:themeColor="text1"/>
        </w:rPr>
      </w:pPr>
      <w:r w:rsidRPr="07DC4FFB">
        <w:rPr>
          <w:rFonts w:ascii="Times New Roman" w:eastAsia="Times New Roman" w:hAnsi="Times New Roman" w:cs="Times New Roman"/>
          <w:color w:val="000000" w:themeColor="text1"/>
        </w:rPr>
        <w:t xml:space="preserve">    4.  As turbine size increases, electrical output increases per dollar of investment.  Bigger is thus cheaper.  On land, trucking of giant components is prohibitive.  Floating spar technology easily scales. </w:t>
      </w:r>
    </w:p>
    <w:p w14:paraId="2331046E" w14:textId="2BF8894C" w:rsidR="79204073" w:rsidRDefault="3C222250" w:rsidP="3C222250">
      <w:pPr>
        <w:rPr>
          <w:rFonts w:ascii="Times New Roman" w:eastAsia="Times New Roman" w:hAnsi="Times New Roman" w:cs="Times New Roman"/>
          <w:color w:val="000000" w:themeColor="text1"/>
          <w:u w:val="single"/>
        </w:rPr>
      </w:pPr>
      <w:r w:rsidRPr="3C222250">
        <w:rPr>
          <w:rFonts w:ascii="Times New Roman" w:eastAsia="Times New Roman" w:hAnsi="Times New Roman" w:cs="Times New Roman"/>
          <w:color w:val="000000" w:themeColor="text1"/>
          <w:u w:val="single"/>
        </w:rPr>
        <w:t>Economical Onsite Installation (No giant crane required)</w:t>
      </w:r>
    </w:p>
    <w:p w14:paraId="197B76CF" w14:textId="079A2B09" w:rsidR="79204073" w:rsidRDefault="07DC4FFB" w:rsidP="3C222250">
      <w:pPr>
        <w:rPr>
          <w:rFonts w:ascii="Times New Roman" w:eastAsia="Times New Roman" w:hAnsi="Times New Roman" w:cs="Times New Roman"/>
          <w:color w:val="000000" w:themeColor="text1"/>
        </w:rPr>
      </w:pPr>
      <w:r w:rsidRPr="07DC4FFB">
        <w:rPr>
          <w:rFonts w:ascii="Times New Roman" w:eastAsia="Times New Roman" w:hAnsi="Times New Roman" w:cs="Times New Roman"/>
        </w:rPr>
        <w:t>At the array site the spar would be brought to vertical by ballasting the floats.  Without the entire turbine weight, the spar top would be high out of the water.  Ballast water would be added to bring the top surface down.  A mid-size crane would place the first tower section on top of the spar.  Upon release the spar would sink, but not as far as the added tower height.  More ballast water would again be added to sink the spar</w:t>
      </w:r>
      <w:r w:rsidRPr="07DC4FFB">
        <w:rPr>
          <w:rFonts w:ascii="Times New Roman" w:eastAsia="Times New Roman" w:hAnsi="Times New Roman" w:cs="Times New Roman"/>
          <w:b/>
          <w:bCs/>
        </w:rPr>
        <w:t>/</w:t>
      </w:r>
      <w:proofErr w:type="gramStart"/>
      <w:r w:rsidRPr="07DC4FFB">
        <w:rPr>
          <w:rFonts w:ascii="Times New Roman" w:eastAsia="Times New Roman" w:hAnsi="Times New Roman" w:cs="Times New Roman"/>
        </w:rPr>
        <w:t>first-tower</w:t>
      </w:r>
      <w:proofErr w:type="gramEnd"/>
      <w:r w:rsidRPr="07DC4FFB">
        <w:rPr>
          <w:rFonts w:ascii="Times New Roman" w:eastAsia="Times New Roman" w:hAnsi="Times New Roman" w:cs="Times New Roman"/>
        </w:rPr>
        <w:t xml:space="preserve">-section combo down to within easy reach.  This could be repeated for any number of column sections </w:t>
      </w:r>
      <w:r w:rsidRPr="07DC4FFB">
        <w:rPr>
          <w:rFonts w:ascii="Times New Roman" w:eastAsia="Times New Roman" w:hAnsi="Times New Roman" w:cs="Times New Roman"/>
          <w:i/>
          <w:iCs/>
        </w:rPr>
        <w:t>up to any height.</w:t>
      </w:r>
      <w:r w:rsidRPr="07DC4FFB">
        <w:rPr>
          <w:rFonts w:ascii="Times New Roman" w:eastAsia="Times New Roman" w:hAnsi="Times New Roman" w:cs="Times New Roman"/>
        </w:rPr>
        <w:t xml:space="preserve"> </w:t>
      </w:r>
    </w:p>
    <w:p w14:paraId="32CDDCF8" w14:textId="47EF61BB" w:rsidR="79204073" w:rsidRDefault="07DC4FFB" w:rsidP="3C222250">
      <w:pPr>
        <w:rPr>
          <w:rFonts w:ascii="Times New Roman" w:eastAsia="Times New Roman" w:hAnsi="Times New Roman" w:cs="Times New Roman"/>
          <w:color w:val="000000" w:themeColor="text1"/>
        </w:rPr>
      </w:pPr>
      <w:r w:rsidRPr="07DC4FFB">
        <w:rPr>
          <w:rFonts w:ascii="Times New Roman" w:eastAsia="Times New Roman" w:hAnsi="Times New Roman" w:cs="Times New Roman"/>
        </w:rPr>
        <w:t>At the point of nacelle addition, ballast water would again be added to lower the spar</w:t>
      </w:r>
      <w:r w:rsidRPr="07DC4FFB">
        <w:rPr>
          <w:rFonts w:ascii="Times New Roman" w:eastAsia="Times New Roman" w:hAnsi="Times New Roman" w:cs="Times New Roman"/>
          <w:b/>
          <w:bCs/>
        </w:rPr>
        <w:t>/</w:t>
      </w:r>
      <w:r w:rsidRPr="07DC4FFB">
        <w:rPr>
          <w:rFonts w:ascii="Times New Roman" w:eastAsia="Times New Roman" w:hAnsi="Times New Roman" w:cs="Times New Roman"/>
        </w:rPr>
        <w:t>tower combo within easy crane reach.  The nacelle would be bolted on.  With the crane still holding the nacelle, ballast water would be pumped out until the upward float force unweights the crane.  Further unweighting keeps a balance as the blades are attached.   After complete assembly, the spar is pumped out and the finished wind turbine rises to operating elevation.  Any maintenance, years later, could be done in the reverse.</w:t>
      </w:r>
    </w:p>
    <w:p w14:paraId="51D2D9E4" w14:textId="3AE44E04" w:rsidR="79204073" w:rsidRDefault="07DC4FFB" w:rsidP="3C222250">
      <w:pPr>
        <w:rPr>
          <w:rFonts w:ascii="Times New Roman" w:eastAsia="Times New Roman" w:hAnsi="Times New Roman" w:cs="Times New Roman"/>
          <w:u w:val="single"/>
        </w:rPr>
      </w:pPr>
      <w:r w:rsidRPr="07DC4FFB">
        <w:rPr>
          <w:rFonts w:ascii="Times New Roman" w:eastAsia="Times New Roman" w:hAnsi="Times New Roman" w:cs="Times New Roman"/>
          <w:u w:val="single"/>
        </w:rPr>
        <w:t>Economical Seabed Anchorages</w:t>
      </w:r>
    </w:p>
    <w:p w14:paraId="77EF029B" w14:textId="078236E0" w:rsidR="2B6F91DB" w:rsidRDefault="3C222250" w:rsidP="3C222250">
      <w:pPr>
        <w:rPr>
          <w:rFonts w:ascii="Times New Roman" w:eastAsia="Times New Roman" w:hAnsi="Times New Roman" w:cs="Times New Roman"/>
        </w:rPr>
      </w:pPr>
      <w:r w:rsidRPr="3C222250">
        <w:rPr>
          <w:rFonts w:ascii="Times New Roman" w:eastAsia="Times New Roman" w:hAnsi="Times New Roman" w:cs="Times New Roman"/>
        </w:rPr>
        <w:t xml:space="preserve">Another important element of cost is anchoring the spar’s guy lines to the seabed.  Piling and giant steel ship’s anchors are commonly used. </w:t>
      </w:r>
      <w:r w:rsidR="003A063A">
        <w:rPr>
          <w:rFonts w:ascii="Times New Roman" w:eastAsia="Times New Roman" w:hAnsi="Times New Roman" w:cs="Times New Roman"/>
        </w:rPr>
        <w:t xml:space="preserve"> </w:t>
      </w:r>
      <w:r w:rsidR="07DC4FFB" w:rsidRPr="07DC4FFB">
        <w:rPr>
          <w:rFonts w:ascii="Times New Roman" w:eastAsia="Times New Roman" w:hAnsi="Times New Roman" w:cs="Times New Roman"/>
        </w:rPr>
        <w:t>But more economical would be steel rods cemented deep into the seabed.  This is the same technology used to anchor the Golden Gate Bridge against earthquakes.  A self-propelled autonomous underwater drill rig could drill high strength steel rods over 100 feet long into the seabed (drill rig sketch available).  They would be cemented deep into the underlying strata</w:t>
      </w:r>
      <w:r w:rsidR="00581EB4">
        <w:rPr>
          <w:rFonts w:ascii="Times New Roman" w:eastAsia="Times New Roman" w:hAnsi="Times New Roman" w:cs="Times New Roman"/>
        </w:rPr>
        <w:t xml:space="preserve">.  </w:t>
      </w:r>
      <w:r w:rsidR="07DC4FFB" w:rsidRPr="07DC4FFB">
        <w:rPr>
          <w:rFonts w:ascii="Times New Roman" w:eastAsia="Times New Roman" w:hAnsi="Times New Roman" w:cs="Times New Roman"/>
        </w:rPr>
        <w:t xml:space="preserve">In this way, it is the weight of the seabed that holds the wind turbines in place. </w:t>
      </w:r>
    </w:p>
    <w:p w14:paraId="15457D67" w14:textId="74CAD8E6" w:rsidR="2B6F91DB" w:rsidRDefault="3C222250" w:rsidP="3C222250">
      <w:pPr>
        <w:rPr>
          <w:rFonts w:ascii="Times New Roman" w:eastAsia="Times New Roman" w:hAnsi="Times New Roman" w:cs="Times New Roman"/>
          <w:color w:val="000000" w:themeColor="text1"/>
          <w:u w:val="single"/>
        </w:rPr>
      </w:pPr>
      <w:r w:rsidRPr="3C222250">
        <w:rPr>
          <w:rFonts w:ascii="Times New Roman" w:eastAsia="Times New Roman" w:hAnsi="Times New Roman" w:cs="Times New Roman"/>
          <w:color w:val="000000" w:themeColor="text1"/>
          <w:u w:val="single"/>
        </w:rPr>
        <w:t>Windmill Stores</w:t>
      </w:r>
    </w:p>
    <w:p w14:paraId="63B77139" w14:textId="35320FDB" w:rsidR="2B6F91DB" w:rsidRDefault="07DC4FFB" w:rsidP="3C222250">
      <w:pPr>
        <w:rPr>
          <w:rFonts w:ascii="Times New Roman" w:eastAsia="Times New Roman" w:hAnsi="Times New Roman" w:cs="Times New Roman"/>
          <w:color w:val="000000" w:themeColor="text1"/>
        </w:rPr>
      </w:pPr>
      <w:r w:rsidRPr="07DC4FFB">
        <w:rPr>
          <w:rFonts w:ascii="Times New Roman" w:eastAsia="Times New Roman" w:hAnsi="Times New Roman" w:cs="Times New Roman"/>
          <w:color w:val="000000" w:themeColor="text1"/>
        </w:rPr>
        <w:t xml:space="preserve">With the Climate Crisis looming, electricity supply agencies around the world want </w:t>
      </w:r>
      <w:r w:rsidRPr="07DC4FFB">
        <w:rPr>
          <w:rFonts w:ascii="Times New Roman" w:eastAsia="Times New Roman" w:hAnsi="Times New Roman" w:cs="Times New Roman"/>
          <w:i/>
          <w:iCs/>
          <w:color w:val="000000" w:themeColor="text1"/>
        </w:rPr>
        <w:t>Green Energy Now</w:t>
      </w:r>
      <w:r w:rsidRPr="07DC4FFB">
        <w:rPr>
          <w:rFonts w:ascii="Times New Roman" w:eastAsia="Times New Roman" w:hAnsi="Times New Roman" w:cs="Times New Roman"/>
          <w:color w:val="000000" w:themeColor="text1"/>
        </w:rPr>
        <w:t>.  But, as it stands today, the timing of permissions is frustratingly indeterminant.  When permission finally comes the pent-up need should not require more waiting</w:t>
      </w:r>
      <w:r w:rsidR="004A205D">
        <w:rPr>
          <w:rFonts w:ascii="Times New Roman" w:eastAsia="Times New Roman" w:hAnsi="Times New Roman" w:cs="Times New Roman"/>
          <w:color w:val="000000" w:themeColor="text1"/>
        </w:rPr>
        <w:t xml:space="preserve"> for manufacture</w:t>
      </w:r>
      <w:r w:rsidRPr="07DC4FFB">
        <w:rPr>
          <w:rFonts w:ascii="Times New Roman" w:eastAsia="Times New Roman" w:hAnsi="Times New Roman" w:cs="Times New Roman"/>
          <w:color w:val="000000" w:themeColor="text1"/>
        </w:rPr>
        <w:t>.  There is entirely too much waiting.</w:t>
      </w:r>
    </w:p>
    <w:p w14:paraId="0CB6604C" w14:textId="415BB8AC" w:rsidR="2B6F91DB" w:rsidRDefault="3C222250" w:rsidP="3C222250">
      <w:pPr>
        <w:rPr>
          <w:rFonts w:ascii="Times New Roman" w:eastAsia="Times New Roman" w:hAnsi="Times New Roman" w:cs="Times New Roman"/>
          <w:color w:val="000000" w:themeColor="text1"/>
        </w:rPr>
      </w:pPr>
      <w:r w:rsidRPr="3C222250">
        <w:rPr>
          <w:rFonts w:ascii="Times New Roman" w:eastAsia="Times New Roman" w:hAnsi="Times New Roman" w:cs="Times New Roman"/>
          <w:color w:val="000000" w:themeColor="text1"/>
        </w:rPr>
        <w:t>An alternative to waiting is Windmill Stores.  In brief:</w:t>
      </w:r>
    </w:p>
    <w:p w14:paraId="2CF3CA8E" w14:textId="2B1CDF8A" w:rsidR="2B6F91DB" w:rsidRDefault="07DC4FFB" w:rsidP="3C222250">
      <w:pPr>
        <w:rPr>
          <w:rFonts w:ascii="Times New Roman" w:eastAsia="Times New Roman" w:hAnsi="Times New Roman" w:cs="Times New Roman"/>
          <w:color w:val="000000" w:themeColor="text1"/>
        </w:rPr>
      </w:pPr>
      <w:r w:rsidRPr="07DC4FFB">
        <w:rPr>
          <w:rFonts w:ascii="Times New Roman" w:eastAsia="Times New Roman" w:hAnsi="Times New Roman" w:cs="Times New Roman"/>
          <w:color w:val="000000" w:themeColor="text1"/>
        </w:rPr>
        <w:t>Some far-seeing and well financed wind development company starts the mass production of large wind turbines. They build giant spars, install store-bought giant turbines, and stock hundreds of the complete floating turbines in a few deep fiords around the world. These are ready-to-</w:t>
      </w:r>
      <w:proofErr w:type="gramStart"/>
      <w:r w:rsidRPr="07DC4FFB">
        <w:rPr>
          <w:rFonts w:ascii="Times New Roman" w:eastAsia="Times New Roman" w:hAnsi="Times New Roman" w:cs="Times New Roman"/>
          <w:color w:val="000000" w:themeColor="text1"/>
        </w:rPr>
        <w:t>go</w:t>
      </w:r>
      <w:proofErr w:type="gramEnd"/>
      <w:r w:rsidRPr="07DC4FFB">
        <w:rPr>
          <w:rFonts w:ascii="Times New Roman" w:eastAsia="Times New Roman" w:hAnsi="Times New Roman" w:cs="Times New Roman"/>
          <w:color w:val="000000" w:themeColor="text1"/>
        </w:rPr>
        <w:t>. This might be financed by philanthropies, hedge funds, pension funds, sovereign wealth funds, or any other shrewd deep pockets.  The most visionary of the oil majors might be likely.  Windmill Stores</w:t>
      </w:r>
      <w:r w:rsidR="00DE7B1A">
        <w:rPr>
          <w:rFonts w:ascii="Times New Roman" w:eastAsia="Times New Roman" w:hAnsi="Times New Roman" w:cs="Times New Roman"/>
          <w:color w:val="000000" w:themeColor="text1"/>
        </w:rPr>
        <w:t xml:space="preserve">, </w:t>
      </w:r>
      <w:r w:rsidR="0082197D">
        <w:rPr>
          <w:rFonts w:ascii="Times New Roman" w:eastAsia="Times New Roman" w:hAnsi="Times New Roman" w:cs="Times New Roman"/>
          <w:color w:val="000000" w:themeColor="text1"/>
        </w:rPr>
        <w:t xml:space="preserve">by </w:t>
      </w:r>
      <w:r w:rsidR="00DE7B1A">
        <w:rPr>
          <w:rFonts w:ascii="Times New Roman" w:eastAsia="Times New Roman" w:hAnsi="Times New Roman" w:cs="Times New Roman"/>
          <w:color w:val="000000" w:themeColor="text1"/>
        </w:rPr>
        <w:t>offering</w:t>
      </w:r>
      <w:r w:rsidR="0082197D">
        <w:rPr>
          <w:rFonts w:ascii="Times New Roman" w:eastAsia="Times New Roman" w:hAnsi="Times New Roman" w:cs="Times New Roman"/>
          <w:color w:val="000000" w:themeColor="text1"/>
        </w:rPr>
        <w:t xml:space="preserve"> </w:t>
      </w:r>
      <w:r w:rsidR="00DE7B1A">
        <w:rPr>
          <w:rFonts w:ascii="Times New Roman" w:eastAsia="Times New Roman" w:hAnsi="Times New Roman" w:cs="Times New Roman"/>
          <w:color w:val="000000" w:themeColor="text1"/>
        </w:rPr>
        <w:t>immediate availability</w:t>
      </w:r>
      <w:r w:rsidRPr="07DC4FFB">
        <w:rPr>
          <w:rFonts w:ascii="Times New Roman" w:eastAsia="Times New Roman" w:hAnsi="Times New Roman" w:cs="Times New Roman"/>
          <w:color w:val="000000" w:themeColor="text1"/>
        </w:rPr>
        <w:t xml:space="preserve"> </w:t>
      </w:r>
      <w:r w:rsidR="0082197D">
        <w:rPr>
          <w:rFonts w:ascii="Times New Roman" w:eastAsia="Times New Roman" w:hAnsi="Times New Roman" w:cs="Times New Roman"/>
          <w:color w:val="000000" w:themeColor="text1"/>
        </w:rPr>
        <w:t>w</w:t>
      </w:r>
      <w:r w:rsidRPr="07DC4FFB">
        <w:rPr>
          <w:rFonts w:ascii="Times New Roman" w:eastAsia="Times New Roman" w:hAnsi="Times New Roman" w:cs="Times New Roman"/>
          <w:color w:val="000000" w:themeColor="text1"/>
        </w:rPr>
        <w:t>ould corner the market</w:t>
      </w:r>
      <w:r w:rsidR="0082197D">
        <w:rPr>
          <w:rFonts w:ascii="Times New Roman" w:eastAsia="Times New Roman" w:hAnsi="Times New Roman" w:cs="Times New Roman"/>
          <w:color w:val="000000" w:themeColor="text1"/>
        </w:rPr>
        <w:t xml:space="preserve">. </w:t>
      </w:r>
      <w:r w:rsidRPr="07DC4FFB">
        <w:rPr>
          <w:rFonts w:ascii="Times New Roman" w:eastAsia="Times New Roman" w:hAnsi="Times New Roman" w:cs="Times New Roman"/>
          <w:color w:val="000000" w:themeColor="text1"/>
        </w:rPr>
        <w:t xml:space="preserve"> </w:t>
      </w:r>
      <w:r w:rsidR="00C221F1">
        <w:rPr>
          <w:rFonts w:ascii="Times New Roman" w:eastAsia="Times New Roman" w:hAnsi="Times New Roman" w:cs="Times New Roman"/>
          <w:color w:val="000000" w:themeColor="text1"/>
        </w:rPr>
        <w:t xml:space="preserve">Profitability </w:t>
      </w:r>
      <w:r w:rsidR="00F313B0">
        <w:rPr>
          <w:rFonts w:ascii="Times New Roman" w:eastAsia="Times New Roman" w:hAnsi="Times New Roman" w:cs="Times New Roman"/>
          <w:color w:val="000000" w:themeColor="text1"/>
        </w:rPr>
        <w:t>would</w:t>
      </w:r>
      <w:r w:rsidR="00C221F1">
        <w:rPr>
          <w:rFonts w:ascii="Times New Roman" w:eastAsia="Times New Roman" w:hAnsi="Times New Roman" w:cs="Times New Roman"/>
          <w:color w:val="000000" w:themeColor="text1"/>
        </w:rPr>
        <w:t xml:space="preserve"> </w:t>
      </w:r>
      <w:r w:rsidRPr="07DC4FFB">
        <w:rPr>
          <w:rFonts w:ascii="Times New Roman" w:eastAsia="Times New Roman" w:hAnsi="Times New Roman" w:cs="Times New Roman"/>
          <w:color w:val="000000" w:themeColor="text1"/>
        </w:rPr>
        <w:t xml:space="preserve">thus </w:t>
      </w:r>
      <w:r w:rsidR="00C221F1">
        <w:rPr>
          <w:rFonts w:ascii="Times New Roman" w:eastAsia="Times New Roman" w:hAnsi="Times New Roman" w:cs="Times New Roman"/>
          <w:color w:val="000000" w:themeColor="text1"/>
        </w:rPr>
        <w:t>be assured</w:t>
      </w:r>
      <w:r w:rsidRPr="07DC4FFB">
        <w:rPr>
          <w:rFonts w:ascii="Times New Roman" w:eastAsia="Times New Roman" w:hAnsi="Times New Roman" w:cs="Times New Roman"/>
          <w:color w:val="000000" w:themeColor="text1"/>
        </w:rPr>
        <w:t>.  More importantly, they would help abate the Climate Crisis in several ways:</w:t>
      </w:r>
    </w:p>
    <w:p w14:paraId="5091E156" w14:textId="6F6B1250" w:rsidR="2B6F91DB" w:rsidRDefault="07DC4FFB" w:rsidP="3C222250">
      <w:pPr>
        <w:rPr>
          <w:rFonts w:ascii="Times New Roman" w:eastAsia="Times New Roman" w:hAnsi="Times New Roman" w:cs="Times New Roman"/>
          <w:color w:val="000000" w:themeColor="text1"/>
        </w:rPr>
      </w:pPr>
      <w:r w:rsidRPr="07DC4FFB">
        <w:rPr>
          <w:rFonts w:ascii="Times New Roman" w:eastAsia="Times New Roman" w:hAnsi="Times New Roman" w:cs="Times New Roman"/>
          <w:color w:val="000000" w:themeColor="text1"/>
        </w:rPr>
        <w:t xml:space="preserve">Immediacy:  After struggling through permitting, financing, and all the other delaying hindrances what organization wants to additionally wait through ordering and fabrication?  Answer: probably none.  Not when the Windmill Store offers immediate delivery. </w:t>
      </w:r>
    </w:p>
    <w:p w14:paraId="288AB8D7" w14:textId="0742B724" w:rsidR="2B6F91DB" w:rsidRDefault="3C222250" w:rsidP="3C222250">
      <w:pPr>
        <w:rPr>
          <w:rFonts w:ascii="Times New Roman" w:eastAsia="Times New Roman" w:hAnsi="Times New Roman" w:cs="Times New Roman"/>
          <w:color w:val="000000" w:themeColor="text1"/>
        </w:rPr>
      </w:pPr>
      <w:r w:rsidRPr="3C222250">
        <w:rPr>
          <w:rFonts w:ascii="Times New Roman" w:eastAsia="Times New Roman" w:hAnsi="Times New Roman" w:cs="Times New Roman"/>
          <w:color w:val="000000" w:themeColor="text1"/>
        </w:rPr>
        <w:t xml:space="preserve">In electricity starved regions around the world, in regions considering diesel, gas, or (still) coal, offshore green power immediately available might swing their choice.  Just call the Windmill Store and, starting tomorrow, your own giant Wind Turbines will be headed straight to your offshore location. </w:t>
      </w:r>
    </w:p>
    <w:p w14:paraId="52DB0541" w14:textId="7B26E163" w:rsidR="2B6F91DB" w:rsidRDefault="07DC4FFB" w:rsidP="3C222250">
      <w:pPr>
        <w:rPr>
          <w:rFonts w:ascii="Times New Roman" w:eastAsia="Times New Roman" w:hAnsi="Times New Roman" w:cs="Times New Roman"/>
          <w:color w:val="000000" w:themeColor="text1"/>
        </w:rPr>
      </w:pPr>
      <w:r w:rsidRPr="07DC4FFB">
        <w:rPr>
          <w:rFonts w:ascii="Times New Roman" w:eastAsia="Times New Roman" w:hAnsi="Times New Roman" w:cs="Times New Roman"/>
          <w:color w:val="000000" w:themeColor="text1"/>
        </w:rPr>
        <w:t xml:space="preserve">The Windmill Stores would stock large numbers of large wind turbines on spar foundations.  They would need deep fiords for Windmill Store sites.  Some of the possible </w:t>
      </w:r>
      <w:r w:rsidR="00500C2F">
        <w:rPr>
          <w:rFonts w:ascii="Times New Roman" w:eastAsia="Times New Roman" w:hAnsi="Times New Roman" w:cs="Times New Roman"/>
          <w:color w:val="000000" w:themeColor="text1"/>
        </w:rPr>
        <w:t xml:space="preserve">fiord </w:t>
      </w:r>
      <w:r w:rsidRPr="07DC4FFB">
        <w:rPr>
          <w:rFonts w:ascii="Times New Roman" w:eastAsia="Times New Roman" w:hAnsi="Times New Roman" w:cs="Times New Roman"/>
          <w:color w:val="000000" w:themeColor="text1"/>
        </w:rPr>
        <w:t xml:space="preserve">sites are in Norway, </w:t>
      </w:r>
      <w:r w:rsidR="00466145">
        <w:rPr>
          <w:rFonts w:ascii="Times New Roman" w:eastAsia="Times New Roman" w:hAnsi="Times New Roman" w:cs="Times New Roman"/>
          <w:color w:val="000000" w:themeColor="text1"/>
        </w:rPr>
        <w:t xml:space="preserve">Scotland, </w:t>
      </w:r>
      <w:r w:rsidRPr="07DC4FFB">
        <w:rPr>
          <w:rFonts w:ascii="Times New Roman" w:eastAsia="Times New Roman" w:hAnsi="Times New Roman" w:cs="Times New Roman"/>
          <w:color w:val="000000" w:themeColor="text1"/>
        </w:rPr>
        <w:t xml:space="preserve">Alaska, Chile, and New Zealand - anywhere there is sheltered water and a </w:t>
      </w:r>
      <w:r w:rsidR="00466145">
        <w:rPr>
          <w:rFonts w:ascii="Times New Roman" w:eastAsia="Times New Roman" w:hAnsi="Times New Roman" w:cs="Times New Roman"/>
          <w:color w:val="000000" w:themeColor="text1"/>
        </w:rPr>
        <w:t xml:space="preserve">deep </w:t>
      </w:r>
      <w:r w:rsidRPr="07DC4FFB">
        <w:rPr>
          <w:rFonts w:ascii="Times New Roman" w:eastAsia="Times New Roman" w:hAnsi="Times New Roman" w:cs="Times New Roman"/>
          <w:color w:val="000000" w:themeColor="text1"/>
        </w:rPr>
        <w:t>path to the ocean</w:t>
      </w:r>
      <w:r w:rsidR="00466145">
        <w:rPr>
          <w:rFonts w:ascii="Times New Roman" w:eastAsia="Times New Roman" w:hAnsi="Times New Roman" w:cs="Times New Roman"/>
          <w:color w:val="000000" w:themeColor="text1"/>
        </w:rPr>
        <w:t>.</w:t>
      </w:r>
      <w:r w:rsidRPr="07DC4FFB">
        <w:rPr>
          <w:rFonts w:ascii="Times New Roman" w:eastAsia="Times New Roman" w:hAnsi="Times New Roman" w:cs="Times New Roman"/>
          <w:color w:val="000000" w:themeColor="text1"/>
        </w:rPr>
        <w:t xml:space="preserve"> </w:t>
      </w:r>
    </w:p>
    <w:p w14:paraId="7B95C5AD" w14:textId="77777777" w:rsidR="00F313B0" w:rsidRDefault="3C222250" w:rsidP="3C222250">
      <w:pPr>
        <w:rPr>
          <w:rFonts w:ascii="Times New Roman" w:eastAsia="Times New Roman" w:hAnsi="Times New Roman" w:cs="Times New Roman"/>
          <w:color w:val="000000" w:themeColor="text1"/>
        </w:rPr>
      </w:pPr>
      <w:r w:rsidRPr="3C222250">
        <w:rPr>
          <w:rFonts w:ascii="Times New Roman" w:eastAsia="Times New Roman" w:hAnsi="Times New Roman" w:cs="Times New Roman"/>
          <w:color w:val="000000" w:themeColor="text1"/>
        </w:rPr>
        <w:t xml:space="preserve">Immediate availability would incentivize orders.  Lots of orders will require mass production.  Mass production </w:t>
      </w:r>
      <w:r w:rsidR="00556FC3">
        <w:rPr>
          <w:rFonts w:ascii="Times New Roman" w:eastAsia="Times New Roman" w:hAnsi="Times New Roman" w:cs="Times New Roman"/>
          <w:color w:val="000000" w:themeColor="text1"/>
        </w:rPr>
        <w:t>generates</w:t>
      </w:r>
      <w:r w:rsidRPr="3C222250">
        <w:rPr>
          <w:rFonts w:ascii="Times New Roman" w:eastAsia="Times New Roman" w:hAnsi="Times New Roman" w:cs="Times New Roman"/>
          <w:color w:val="000000" w:themeColor="text1"/>
        </w:rPr>
        <w:t xml:space="preserve"> profits and </w:t>
      </w:r>
      <w:r w:rsidR="004C0D80">
        <w:rPr>
          <w:rFonts w:ascii="Times New Roman" w:eastAsia="Times New Roman" w:hAnsi="Times New Roman" w:cs="Times New Roman"/>
          <w:color w:val="000000" w:themeColor="text1"/>
        </w:rPr>
        <w:t xml:space="preserve">instigates </w:t>
      </w:r>
      <w:r w:rsidRPr="3C222250">
        <w:rPr>
          <w:rFonts w:ascii="Times New Roman" w:eastAsia="Times New Roman" w:hAnsi="Times New Roman" w:cs="Times New Roman"/>
          <w:color w:val="000000" w:themeColor="text1"/>
        </w:rPr>
        <w:t xml:space="preserve">low prices.  </w:t>
      </w:r>
      <w:r w:rsidR="0047066C">
        <w:rPr>
          <w:rFonts w:ascii="Times New Roman" w:eastAsia="Times New Roman" w:hAnsi="Times New Roman" w:cs="Times New Roman"/>
          <w:color w:val="000000" w:themeColor="text1"/>
        </w:rPr>
        <w:t>T</w:t>
      </w:r>
      <w:r w:rsidRPr="3C222250">
        <w:rPr>
          <w:rFonts w:ascii="Times New Roman" w:eastAsia="Times New Roman" w:hAnsi="Times New Roman" w:cs="Times New Roman"/>
          <w:color w:val="000000" w:themeColor="text1"/>
        </w:rPr>
        <w:t>he Model T got cheaper every year</w:t>
      </w:r>
      <w:r w:rsidR="0047066C">
        <w:rPr>
          <w:rFonts w:ascii="Times New Roman" w:eastAsia="Times New Roman" w:hAnsi="Times New Roman" w:cs="Times New Roman"/>
          <w:color w:val="000000" w:themeColor="text1"/>
        </w:rPr>
        <w:t xml:space="preserve"> a</w:t>
      </w:r>
      <w:r w:rsidR="00136F46">
        <w:rPr>
          <w:rFonts w:ascii="Times New Roman" w:eastAsia="Times New Roman" w:hAnsi="Times New Roman" w:cs="Times New Roman"/>
          <w:color w:val="000000" w:themeColor="text1"/>
        </w:rPr>
        <w:t>s</w:t>
      </w:r>
      <w:r w:rsidR="0047066C">
        <w:rPr>
          <w:rFonts w:ascii="Times New Roman" w:eastAsia="Times New Roman" w:hAnsi="Times New Roman" w:cs="Times New Roman"/>
          <w:color w:val="000000" w:themeColor="text1"/>
        </w:rPr>
        <w:t xml:space="preserve"> Henry Ford got rich</w:t>
      </w:r>
      <w:r w:rsidRPr="3C222250">
        <w:rPr>
          <w:rFonts w:ascii="Times New Roman" w:eastAsia="Times New Roman" w:hAnsi="Times New Roman" w:cs="Times New Roman"/>
          <w:color w:val="000000" w:themeColor="text1"/>
        </w:rPr>
        <w:t>.</w:t>
      </w:r>
      <w:r w:rsidR="00407CA0">
        <w:rPr>
          <w:rFonts w:ascii="Times New Roman" w:eastAsia="Times New Roman" w:hAnsi="Times New Roman" w:cs="Times New Roman"/>
          <w:color w:val="000000" w:themeColor="text1"/>
        </w:rPr>
        <w:t xml:space="preserve">  </w:t>
      </w:r>
    </w:p>
    <w:p w14:paraId="5F6AB544" w14:textId="0DB88A13" w:rsidR="2B6F91DB" w:rsidRDefault="00407CA0" w:rsidP="3C22225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country that pioneers this </w:t>
      </w:r>
      <w:r w:rsidR="00A12F2E">
        <w:rPr>
          <w:rFonts w:ascii="Times New Roman" w:eastAsia="Times New Roman" w:hAnsi="Times New Roman" w:cs="Times New Roman"/>
          <w:color w:val="000000" w:themeColor="text1"/>
        </w:rPr>
        <w:t>might very well become the Saudi Arabia of wind.</w:t>
      </w:r>
    </w:p>
    <w:p w14:paraId="20EC0082" w14:textId="77777777" w:rsidR="00311806" w:rsidRDefault="00311806" w:rsidP="3C222250">
      <w:pPr>
        <w:rPr>
          <w:rFonts w:ascii="Times New Roman" w:eastAsia="Times New Roman" w:hAnsi="Times New Roman" w:cs="Times New Roman"/>
          <w:color w:val="000000" w:themeColor="text1"/>
        </w:rPr>
      </w:pPr>
    </w:p>
    <w:p w14:paraId="2325585A" w14:textId="18DC4628" w:rsidR="3C222250" w:rsidRDefault="07DC4FFB" w:rsidP="3C222250">
      <w:pPr>
        <w:spacing w:after="40" w:line="360" w:lineRule="auto"/>
        <w:rPr>
          <w:rFonts w:ascii="Times New Roman" w:eastAsia="Times New Roman" w:hAnsi="Times New Roman" w:cs="Times New Roman"/>
          <w:u w:val="single"/>
        </w:rPr>
      </w:pPr>
      <w:r w:rsidRPr="07DC4FFB">
        <w:rPr>
          <w:rFonts w:ascii="Times New Roman" w:eastAsia="Times New Roman" w:hAnsi="Times New Roman" w:cs="Times New Roman"/>
          <w:u w:val="single"/>
        </w:rPr>
        <w:t>Further Considerations</w:t>
      </w:r>
      <w:r w:rsidR="009567B4">
        <w:rPr>
          <w:rFonts w:ascii="Times New Roman" w:eastAsia="Times New Roman" w:hAnsi="Times New Roman" w:cs="Times New Roman"/>
          <w:u w:val="single"/>
        </w:rPr>
        <w:t xml:space="preserve"> </w:t>
      </w:r>
    </w:p>
    <w:p w14:paraId="22170F4D" w14:textId="20E20AA3" w:rsidR="3C222250" w:rsidRDefault="07DC4FFB" w:rsidP="07DC4FFB">
      <w:pPr>
        <w:spacing w:after="40" w:line="360" w:lineRule="auto"/>
        <w:rPr>
          <w:rFonts w:ascii="Times New Roman" w:eastAsia="Times New Roman" w:hAnsi="Times New Roman" w:cs="Times New Roman"/>
        </w:rPr>
      </w:pPr>
      <w:r w:rsidRPr="07DC4FFB">
        <w:rPr>
          <w:rFonts w:ascii="Times New Roman" w:eastAsia="Times New Roman" w:hAnsi="Times New Roman" w:cs="Times New Roman"/>
        </w:rPr>
        <w:t xml:space="preserve">Underwater sounds and lights to protect whales; radar guided drones to warn away migratory birds. </w:t>
      </w:r>
    </w:p>
    <w:p w14:paraId="1D2E1A7B" w14:textId="6956BA64" w:rsidR="3C222250" w:rsidRDefault="07DC4FFB" w:rsidP="07DC4FFB">
      <w:pPr>
        <w:spacing w:after="40" w:line="360" w:lineRule="auto"/>
        <w:rPr>
          <w:rFonts w:ascii="Times New Roman" w:eastAsia="Times New Roman" w:hAnsi="Times New Roman" w:cs="Times New Roman"/>
        </w:rPr>
      </w:pPr>
      <w:r w:rsidRPr="07DC4FFB">
        <w:rPr>
          <w:rFonts w:ascii="Times New Roman" w:eastAsia="Times New Roman" w:hAnsi="Times New Roman" w:cs="Times New Roman"/>
        </w:rPr>
        <w:t xml:space="preserve">Boat and airplane warning lights only turned on when radar detects necessity. </w:t>
      </w:r>
    </w:p>
    <w:p w14:paraId="2CCEE0F2" w14:textId="31988157" w:rsidR="3C222250" w:rsidRDefault="07DC4FFB" w:rsidP="3C222250">
      <w:pPr>
        <w:spacing w:after="40" w:line="360" w:lineRule="auto"/>
        <w:rPr>
          <w:rFonts w:ascii="Times New Roman" w:eastAsia="Times New Roman" w:hAnsi="Times New Roman" w:cs="Times New Roman"/>
        </w:rPr>
      </w:pPr>
      <w:r w:rsidRPr="07DC4FFB">
        <w:rPr>
          <w:rFonts w:ascii="Times New Roman" w:eastAsia="Times New Roman" w:hAnsi="Times New Roman" w:cs="Times New Roman"/>
        </w:rPr>
        <w:t xml:space="preserve">Spar textures and guy line webs to provide </w:t>
      </w:r>
      <w:r w:rsidR="00330B9F">
        <w:rPr>
          <w:rFonts w:ascii="Times New Roman" w:eastAsia="Times New Roman" w:hAnsi="Times New Roman" w:cs="Times New Roman"/>
        </w:rPr>
        <w:t xml:space="preserve">habitat for </w:t>
      </w:r>
      <w:r w:rsidRPr="07DC4FFB">
        <w:rPr>
          <w:rFonts w:ascii="Times New Roman" w:eastAsia="Times New Roman" w:hAnsi="Times New Roman" w:cs="Times New Roman"/>
        </w:rPr>
        <w:t>marine lif</w:t>
      </w:r>
      <w:r w:rsidR="00330B9F">
        <w:rPr>
          <w:rFonts w:ascii="Times New Roman" w:eastAsia="Times New Roman" w:hAnsi="Times New Roman" w:cs="Times New Roman"/>
        </w:rPr>
        <w:t>e</w:t>
      </w:r>
      <w:r w:rsidRPr="07DC4FFB">
        <w:rPr>
          <w:rFonts w:ascii="Times New Roman" w:eastAsia="Times New Roman" w:hAnsi="Times New Roman" w:cs="Times New Roman"/>
        </w:rPr>
        <w:t>.</w:t>
      </w:r>
    </w:p>
    <w:p w14:paraId="7200FC64" w14:textId="36E7ACD3" w:rsidR="3C222250" w:rsidRDefault="3C222250" w:rsidP="3C222250"/>
    <w:sectPr w:rsidR="3C222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74A32"/>
    <w:multiLevelType w:val="hybridMultilevel"/>
    <w:tmpl w:val="5352014A"/>
    <w:lvl w:ilvl="0" w:tplc="C65C5F44">
      <w:start w:val="1"/>
      <w:numFmt w:val="bullet"/>
      <w:lvlText w:val=""/>
      <w:lvlJc w:val="left"/>
      <w:pPr>
        <w:ind w:left="720" w:hanging="360"/>
      </w:pPr>
      <w:rPr>
        <w:rFonts w:ascii="Symbol" w:hAnsi="Symbol" w:hint="default"/>
      </w:rPr>
    </w:lvl>
    <w:lvl w:ilvl="1" w:tplc="2C182316">
      <w:start w:val="1"/>
      <w:numFmt w:val="lowerLetter"/>
      <w:lvlText w:val="%2."/>
      <w:lvlJc w:val="left"/>
      <w:pPr>
        <w:ind w:left="1440" w:hanging="360"/>
      </w:pPr>
    </w:lvl>
    <w:lvl w:ilvl="2" w:tplc="7700AE7A">
      <w:start w:val="1"/>
      <w:numFmt w:val="lowerRoman"/>
      <w:lvlText w:val="%3."/>
      <w:lvlJc w:val="right"/>
      <w:pPr>
        <w:ind w:left="2160" w:hanging="180"/>
      </w:pPr>
    </w:lvl>
    <w:lvl w:ilvl="3" w:tplc="234C699A">
      <w:start w:val="1"/>
      <w:numFmt w:val="decimal"/>
      <w:lvlText w:val="%4."/>
      <w:lvlJc w:val="left"/>
      <w:pPr>
        <w:ind w:left="2880" w:hanging="360"/>
      </w:pPr>
    </w:lvl>
    <w:lvl w:ilvl="4" w:tplc="93AA6E8A">
      <w:start w:val="1"/>
      <w:numFmt w:val="lowerLetter"/>
      <w:lvlText w:val="%5."/>
      <w:lvlJc w:val="left"/>
      <w:pPr>
        <w:ind w:left="3600" w:hanging="360"/>
      </w:pPr>
    </w:lvl>
    <w:lvl w:ilvl="5" w:tplc="45AAE558">
      <w:start w:val="1"/>
      <w:numFmt w:val="lowerRoman"/>
      <w:lvlText w:val="%6."/>
      <w:lvlJc w:val="right"/>
      <w:pPr>
        <w:ind w:left="4320" w:hanging="180"/>
      </w:pPr>
    </w:lvl>
    <w:lvl w:ilvl="6" w:tplc="27543868">
      <w:start w:val="1"/>
      <w:numFmt w:val="decimal"/>
      <w:lvlText w:val="%7."/>
      <w:lvlJc w:val="left"/>
      <w:pPr>
        <w:ind w:left="5040" w:hanging="360"/>
      </w:pPr>
    </w:lvl>
    <w:lvl w:ilvl="7" w:tplc="55E83FC0">
      <w:start w:val="1"/>
      <w:numFmt w:val="lowerLetter"/>
      <w:lvlText w:val="%8."/>
      <w:lvlJc w:val="left"/>
      <w:pPr>
        <w:ind w:left="5760" w:hanging="360"/>
      </w:pPr>
    </w:lvl>
    <w:lvl w:ilvl="8" w:tplc="265A9EE8">
      <w:start w:val="1"/>
      <w:numFmt w:val="lowerRoman"/>
      <w:lvlText w:val="%9."/>
      <w:lvlJc w:val="right"/>
      <w:pPr>
        <w:ind w:left="6480" w:hanging="180"/>
      </w:pPr>
    </w:lvl>
  </w:abstractNum>
  <w:abstractNum w:abstractNumId="1" w15:restartNumberingAfterBreak="0">
    <w:nsid w:val="62B16CE6"/>
    <w:multiLevelType w:val="hybridMultilevel"/>
    <w:tmpl w:val="E8F222A4"/>
    <w:lvl w:ilvl="0" w:tplc="54D85D64">
      <w:start w:val="1"/>
      <w:numFmt w:val="bullet"/>
      <w:lvlText w:val=""/>
      <w:lvlJc w:val="left"/>
      <w:pPr>
        <w:ind w:left="720" w:hanging="360"/>
      </w:pPr>
      <w:rPr>
        <w:rFonts w:ascii="Symbol" w:hAnsi="Symbol" w:hint="default"/>
      </w:rPr>
    </w:lvl>
    <w:lvl w:ilvl="1" w:tplc="184A1BAE">
      <w:start w:val="1"/>
      <w:numFmt w:val="bullet"/>
      <w:lvlText w:val="o"/>
      <w:lvlJc w:val="left"/>
      <w:pPr>
        <w:ind w:left="1440" w:hanging="360"/>
      </w:pPr>
      <w:rPr>
        <w:rFonts w:ascii="Courier New" w:hAnsi="Courier New" w:hint="default"/>
      </w:rPr>
    </w:lvl>
    <w:lvl w:ilvl="2" w:tplc="66FC63D4">
      <w:start w:val="1"/>
      <w:numFmt w:val="bullet"/>
      <w:lvlText w:val=""/>
      <w:lvlJc w:val="left"/>
      <w:pPr>
        <w:ind w:left="2160" w:hanging="360"/>
      </w:pPr>
      <w:rPr>
        <w:rFonts w:ascii="Wingdings" w:hAnsi="Wingdings" w:hint="default"/>
      </w:rPr>
    </w:lvl>
    <w:lvl w:ilvl="3" w:tplc="5344B6BE">
      <w:start w:val="1"/>
      <w:numFmt w:val="bullet"/>
      <w:lvlText w:val=""/>
      <w:lvlJc w:val="left"/>
      <w:pPr>
        <w:ind w:left="2880" w:hanging="360"/>
      </w:pPr>
      <w:rPr>
        <w:rFonts w:ascii="Symbol" w:hAnsi="Symbol" w:hint="default"/>
      </w:rPr>
    </w:lvl>
    <w:lvl w:ilvl="4" w:tplc="286E4AD2">
      <w:start w:val="1"/>
      <w:numFmt w:val="bullet"/>
      <w:lvlText w:val="o"/>
      <w:lvlJc w:val="left"/>
      <w:pPr>
        <w:ind w:left="3600" w:hanging="360"/>
      </w:pPr>
      <w:rPr>
        <w:rFonts w:ascii="Courier New" w:hAnsi="Courier New" w:hint="default"/>
      </w:rPr>
    </w:lvl>
    <w:lvl w:ilvl="5" w:tplc="B8F0570C">
      <w:start w:val="1"/>
      <w:numFmt w:val="bullet"/>
      <w:lvlText w:val=""/>
      <w:lvlJc w:val="left"/>
      <w:pPr>
        <w:ind w:left="4320" w:hanging="360"/>
      </w:pPr>
      <w:rPr>
        <w:rFonts w:ascii="Wingdings" w:hAnsi="Wingdings" w:hint="default"/>
      </w:rPr>
    </w:lvl>
    <w:lvl w:ilvl="6" w:tplc="CC18560C">
      <w:start w:val="1"/>
      <w:numFmt w:val="bullet"/>
      <w:lvlText w:val=""/>
      <w:lvlJc w:val="left"/>
      <w:pPr>
        <w:ind w:left="5040" w:hanging="360"/>
      </w:pPr>
      <w:rPr>
        <w:rFonts w:ascii="Symbol" w:hAnsi="Symbol" w:hint="default"/>
      </w:rPr>
    </w:lvl>
    <w:lvl w:ilvl="7" w:tplc="9F2CF676">
      <w:start w:val="1"/>
      <w:numFmt w:val="bullet"/>
      <w:lvlText w:val="o"/>
      <w:lvlJc w:val="left"/>
      <w:pPr>
        <w:ind w:left="5760" w:hanging="360"/>
      </w:pPr>
      <w:rPr>
        <w:rFonts w:ascii="Courier New" w:hAnsi="Courier New" w:hint="default"/>
      </w:rPr>
    </w:lvl>
    <w:lvl w:ilvl="8" w:tplc="A9D878CA">
      <w:start w:val="1"/>
      <w:numFmt w:val="bullet"/>
      <w:lvlText w:val=""/>
      <w:lvlJc w:val="left"/>
      <w:pPr>
        <w:ind w:left="6480" w:hanging="360"/>
      </w:pPr>
      <w:rPr>
        <w:rFonts w:ascii="Wingdings" w:hAnsi="Wingdings" w:hint="default"/>
      </w:rPr>
    </w:lvl>
  </w:abstractNum>
  <w:abstractNum w:abstractNumId="2" w15:restartNumberingAfterBreak="0">
    <w:nsid w:val="683C151A"/>
    <w:multiLevelType w:val="hybridMultilevel"/>
    <w:tmpl w:val="9432CB6E"/>
    <w:lvl w:ilvl="0" w:tplc="C71CFCAE">
      <w:start w:val="1"/>
      <w:numFmt w:val="bullet"/>
      <w:lvlText w:val=""/>
      <w:lvlJc w:val="left"/>
      <w:pPr>
        <w:ind w:left="720" w:hanging="360"/>
      </w:pPr>
      <w:rPr>
        <w:rFonts w:ascii="Symbol" w:hAnsi="Symbol" w:hint="default"/>
      </w:rPr>
    </w:lvl>
    <w:lvl w:ilvl="1" w:tplc="6CC084E2">
      <w:start w:val="1"/>
      <w:numFmt w:val="bullet"/>
      <w:lvlText w:val="o"/>
      <w:lvlJc w:val="left"/>
      <w:pPr>
        <w:ind w:left="1440" w:hanging="360"/>
      </w:pPr>
      <w:rPr>
        <w:rFonts w:ascii="Courier New" w:hAnsi="Courier New" w:hint="default"/>
      </w:rPr>
    </w:lvl>
    <w:lvl w:ilvl="2" w:tplc="59A8DBEE">
      <w:start w:val="1"/>
      <w:numFmt w:val="bullet"/>
      <w:lvlText w:val=""/>
      <w:lvlJc w:val="left"/>
      <w:pPr>
        <w:ind w:left="2160" w:hanging="360"/>
      </w:pPr>
      <w:rPr>
        <w:rFonts w:ascii="Wingdings" w:hAnsi="Wingdings" w:hint="default"/>
      </w:rPr>
    </w:lvl>
    <w:lvl w:ilvl="3" w:tplc="CC06C03E">
      <w:start w:val="1"/>
      <w:numFmt w:val="bullet"/>
      <w:lvlText w:val=""/>
      <w:lvlJc w:val="left"/>
      <w:pPr>
        <w:ind w:left="2880" w:hanging="360"/>
      </w:pPr>
      <w:rPr>
        <w:rFonts w:ascii="Symbol" w:hAnsi="Symbol" w:hint="default"/>
      </w:rPr>
    </w:lvl>
    <w:lvl w:ilvl="4" w:tplc="7C0EBD56">
      <w:start w:val="1"/>
      <w:numFmt w:val="bullet"/>
      <w:lvlText w:val="o"/>
      <w:lvlJc w:val="left"/>
      <w:pPr>
        <w:ind w:left="3600" w:hanging="360"/>
      </w:pPr>
      <w:rPr>
        <w:rFonts w:ascii="Courier New" w:hAnsi="Courier New" w:hint="default"/>
      </w:rPr>
    </w:lvl>
    <w:lvl w:ilvl="5" w:tplc="06206246">
      <w:start w:val="1"/>
      <w:numFmt w:val="bullet"/>
      <w:lvlText w:val=""/>
      <w:lvlJc w:val="left"/>
      <w:pPr>
        <w:ind w:left="4320" w:hanging="360"/>
      </w:pPr>
      <w:rPr>
        <w:rFonts w:ascii="Wingdings" w:hAnsi="Wingdings" w:hint="default"/>
      </w:rPr>
    </w:lvl>
    <w:lvl w:ilvl="6" w:tplc="7CBCD6D2">
      <w:start w:val="1"/>
      <w:numFmt w:val="bullet"/>
      <w:lvlText w:val=""/>
      <w:lvlJc w:val="left"/>
      <w:pPr>
        <w:ind w:left="5040" w:hanging="360"/>
      </w:pPr>
      <w:rPr>
        <w:rFonts w:ascii="Symbol" w:hAnsi="Symbol" w:hint="default"/>
      </w:rPr>
    </w:lvl>
    <w:lvl w:ilvl="7" w:tplc="E09A2E02">
      <w:start w:val="1"/>
      <w:numFmt w:val="bullet"/>
      <w:lvlText w:val="o"/>
      <w:lvlJc w:val="left"/>
      <w:pPr>
        <w:ind w:left="5760" w:hanging="360"/>
      </w:pPr>
      <w:rPr>
        <w:rFonts w:ascii="Courier New" w:hAnsi="Courier New" w:hint="default"/>
      </w:rPr>
    </w:lvl>
    <w:lvl w:ilvl="8" w:tplc="82CC5B60">
      <w:start w:val="1"/>
      <w:numFmt w:val="bullet"/>
      <w:lvlText w:val=""/>
      <w:lvlJc w:val="left"/>
      <w:pPr>
        <w:ind w:left="6480" w:hanging="360"/>
      </w:pPr>
      <w:rPr>
        <w:rFonts w:ascii="Wingdings" w:hAnsi="Wingdings" w:hint="default"/>
      </w:rPr>
    </w:lvl>
  </w:abstractNum>
  <w:abstractNum w:abstractNumId="3" w15:restartNumberingAfterBreak="0">
    <w:nsid w:val="69C73A15"/>
    <w:multiLevelType w:val="hybridMultilevel"/>
    <w:tmpl w:val="E4CC067E"/>
    <w:lvl w:ilvl="0" w:tplc="6D62BADA">
      <w:start w:val="1"/>
      <w:numFmt w:val="upperRoman"/>
      <w:lvlText w:val="%1."/>
      <w:lvlJc w:val="left"/>
      <w:pPr>
        <w:ind w:left="720" w:hanging="360"/>
      </w:pPr>
    </w:lvl>
    <w:lvl w:ilvl="1" w:tplc="B87289DE">
      <w:start w:val="1"/>
      <w:numFmt w:val="lowerLetter"/>
      <w:lvlText w:val="%2."/>
      <w:lvlJc w:val="left"/>
      <w:pPr>
        <w:ind w:left="1440" w:hanging="360"/>
      </w:pPr>
    </w:lvl>
    <w:lvl w:ilvl="2" w:tplc="84DA388A">
      <w:start w:val="1"/>
      <w:numFmt w:val="lowerRoman"/>
      <w:lvlText w:val="%3."/>
      <w:lvlJc w:val="right"/>
      <w:pPr>
        <w:ind w:left="2160" w:hanging="180"/>
      </w:pPr>
    </w:lvl>
    <w:lvl w:ilvl="3" w:tplc="8ED6127C">
      <w:start w:val="1"/>
      <w:numFmt w:val="decimal"/>
      <w:lvlText w:val="%4."/>
      <w:lvlJc w:val="left"/>
      <w:pPr>
        <w:ind w:left="2880" w:hanging="360"/>
      </w:pPr>
    </w:lvl>
    <w:lvl w:ilvl="4" w:tplc="706441D4">
      <w:start w:val="1"/>
      <w:numFmt w:val="lowerLetter"/>
      <w:lvlText w:val="%5."/>
      <w:lvlJc w:val="left"/>
      <w:pPr>
        <w:ind w:left="3600" w:hanging="360"/>
      </w:pPr>
    </w:lvl>
    <w:lvl w:ilvl="5" w:tplc="C2025FEA">
      <w:start w:val="1"/>
      <w:numFmt w:val="lowerRoman"/>
      <w:lvlText w:val="%6."/>
      <w:lvlJc w:val="right"/>
      <w:pPr>
        <w:ind w:left="4320" w:hanging="180"/>
      </w:pPr>
    </w:lvl>
    <w:lvl w:ilvl="6" w:tplc="14AC7172">
      <w:start w:val="1"/>
      <w:numFmt w:val="decimal"/>
      <w:lvlText w:val="%7."/>
      <w:lvlJc w:val="left"/>
      <w:pPr>
        <w:ind w:left="5040" w:hanging="360"/>
      </w:pPr>
    </w:lvl>
    <w:lvl w:ilvl="7" w:tplc="913C3DE4">
      <w:start w:val="1"/>
      <w:numFmt w:val="lowerLetter"/>
      <w:lvlText w:val="%8."/>
      <w:lvlJc w:val="left"/>
      <w:pPr>
        <w:ind w:left="5760" w:hanging="360"/>
      </w:pPr>
    </w:lvl>
    <w:lvl w:ilvl="8" w:tplc="BD527094">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131660"/>
    <w:rsid w:val="00056F11"/>
    <w:rsid w:val="000D4B5A"/>
    <w:rsid w:val="00136F46"/>
    <w:rsid w:val="00161FB5"/>
    <w:rsid w:val="0023765A"/>
    <w:rsid w:val="00282910"/>
    <w:rsid w:val="00311806"/>
    <w:rsid w:val="00330B9F"/>
    <w:rsid w:val="00364604"/>
    <w:rsid w:val="003A063A"/>
    <w:rsid w:val="003F57AF"/>
    <w:rsid w:val="00407CA0"/>
    <w:rsid w:val="00466145"/>
    <w:rsid w:val="0047066C"/>
    <w:rsid w:val="004A205D"/>
    <w:rsid w:val="004C0D80"/>
    <w:rsid w:val="00500C2F"/>
    <w:rsid w:val="00556FC3"/>
    <w:rsid w:val="00581EB4"/>
    <w:rsid w:val="005D78A9"/>
    <w:rsid w:val="006D52B7"/>
    <w:rsid w:val="0075354B"/>
    <w:rsid w:val="007D09CF"/>
    <w:rsid w:val="0082197D"/>
    <w:rsid w:val="00841268"/>
    <w:rsid w:val="00915398"/>
    <w:rsid w:val="00937B35"/>
    <w:rsid w:val="009567B4"/>
    <w:rsid w:val="00994325"/>
    <w:rsid w:val="009C2A57"/>
    <w:rsid w:val="009C35EE"/>
    <w:rsid w:val="00A12F2E"/>
    <w:rsid w:val="00C221F1"/>
    <w:rsid w:val="00C62FD9"/>
    <w:rsid w:val="00C9187B"/>
    <w:rsid w:val="00DB76B5"/>
    <w:rsid w:val="00DE7B1A"/>
    <w:rsid w:val="00DF1FAE"/>
    <w:rsid w:val="00E75811"/>
    <w:rsid w:val="00F13926"/>
    <w:rsid w:val="00F313B0"/>
    <w:rsid w:val="07DC4FFB"/>
    <w:rsid w:val="0CEE97AD"/>
    <w:rsid w:val="28131660"/>
    <w:rsid w:val="2B6F91DB"/>
    <w:rsid w:val="2D6C7503"/>
    <w:rsid w:val="3C222250"/>
    <w:rsid w:val="7920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1660"/>
  <w15:chartTrackingRefBased/>
  <w15:docId w15:val="{AFC878EF-E7C2-4764-B0D8-1F64B4CA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1115</Words>
  <Characters>5758</Characters>
  <Application>Microsoft Office Word</Application>
  <DocSecurity>0</DocSecurity>
  <Lines>81</Lines>
  <Paragraphs>29</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Lynn</dc:creator>
  <cp:keywords/>
  <dc:description/>
  <cp:lastModifiedBy>Tony Lynn</cp:lastModifiedBy>
  <cp:revision>24</cp:revision>
  <dcterms:created xsi:type="dcterms:W3CDTF">2020-10-06T18:05:00Z</dcterms:created>
  <dcterms:modified xsi:type="dcterms:W3CDTF">2020-10-07T15:46:00Z</dcterms:modified>
</cp:coreProperties>
</file>